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BCFD7" w14:textId="47502F87" w:rsidR="00E620D3" w:rsidRPr="00617732" w:rsidRDefault="00E620D3">
      <w:pPr>
        <w:rPr>
          <w:rFonts w:ascii="Times New Roman" w:hAnsi="Times New Roman" w:cs="Times New Roman"/>
        </w:rPr>
      </w:pPr>
    </w:p>
    <w:p w14:paraId="0B5149BE" w14:textId="369030AF" w:rsidR="00AE4160" w:rsidRPr="00617732" w:rsidRDefault="00035C67" w:rsidP="00035C67">
      <w:pPr>
        <w:jc w:val="right"/>
        <w:rPr>
          <w:rFonts w:ascii="Times New Roman" w:hAnsi="Times New Roman" w:cs="Times New Roman"/>
        </w:rPr>
      </w:pPr>
      <w:r>
        <w:rPr>
          <w:noProof/>
        </w:rPr>
        <w:drawing>
          <wp:inline distT="0" distB="0" distL="0" distR="0" wp14:anchorId="54A87CD2" wp14:editId="5EC9568F">
            <wp:extent cx="1175918" cy="62939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7327" cy="656908"/>
                    </a:xfrm>
                    <a:prstGeom prst="rect">
                      <a:avLst/>
                    </a:prstGeom>
                    <a:noFill/>
                    <a:ln>
                      <a:noFill/>
                    </a:ln>
                  </pic:spPr>
                </pic:pic>
              </a:graphicData>
            </a:graphic>
          </wp:inline>
        </w:drawing>
      </w:r>
    </w:p>
    <w:p w14:paraId="4886C14F" w14:textId="049623AB" w:rsidR="00AE4160" w:rsidRPr="00617732" w:rsidRDefault="00AE4160">
      <w:pPr>
        <w:rPr>
          <w:rFonts w:ascii="Times New Roman" w:hAnsi="Times New Roman" w:cs="Times New Roman"/>
        </w:rPr>
      </w:pPr>
    </w:p>
    <w:p w14:paraId="583E7755" w14:textId="7A0267B3" w:rsidR="00AE4160" w:rsidRPr="00617732" w:rsidRDefault="00AE4160">
      <w:pPr>
        <w:rPr>
          <w:rFonts w:ascii="Times New Roman" w:hAnsi="Times New Roman" w:cs="Times New Roman"/>
        </w:rPr>
      </w:pPr>
    </w:p>
    <w:p w14:paraId="6F74D78F" w14:textId="77777777" w:rsidR="00AE4160" w:rsidRPr="00617732" w:rsidRDefault="00AE4160">
      <w:pPr>
        <w:rPr>
          <w:rFonts w:ascii="Times New Roman" w:hAnsi="Times New Roman" w:cs="Times New Roman"/>
        </w:rPr>
      </w:pPr>
    </w:p>
    <w:p w14:paraId="707E876D" w14:textId="77777777" w:rsidR="00AE4160" w:rsidRPr="00617732" w:rsidRDefault="00AE4160">
      <w:pPr>
        <w:rPr>
          <w:rFonts w:ascii="Times New Roman" w:hAnsi="Times New Roman" w:cs="Times New Roman"/>
        </w:rPr>
      </w:pPr>
    </w:p>
    <w:p w14:paraId="411E51D1" w14:textId="00D1DBE2" w:rsidR="00AE4160" w:rsidRPr="00617732" w:rsidRDefault="00035C67" w:rsidP="00035C67">
      <w:pPr>
        <w:jc w:val="center"/>
        <w:rPr>
          <w:rFonts w:ascii="Times New Roman" w:hAnsi="Times New Roman" w:cs="Times New Roman"/>
        </w:rPr>
      </w:pPr>
      <w:r>
        <w:rPr>
          <w:noProof/>
        </w:rPr>
        <w:drawing>
          <wp:inline distT="0" distB="0" distL="0" distR="0" wp14:anchorId="0DED259A" wp14:editId="5DC836C6">
            <wp:extent cx="3326524" cy="3808112"/>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4788" cy="3886259"/>
                    </a:xfrm>
                    <a:prstGeom prst="rect">
                      <a:avLst/>
                    </a:prstGeom>
                    <a:noFill/>
                    <a:ln>
                      <a:noFill/>
                    </a:ln>
                  </pic:spPr>
                </pic:pic>
              </a:graphicData>
            </a:graphic>
          </wp:inline>
        </w:drawing>
      </w:r>
    </w:p>
    <w:p w14:paraId="017763EB" w14:textId="0F35AECE" w:rsidR="00035C67" w:rsidRDefault="00035C67" w:rsidP="00035C67">
      <w:pPr>
        <w:jc w:val="center"/>
        <w:rPr>
          <w:rFonts w:ascii="Times New Roman" w:hAnsi="Times New Roman" w:cs="Times New Roman"/>
          <w:b/>
          <w:bCs/>
          <w:color w:val="F79646" w:themeColor="accent6"/>
          <w:sz w:val="60"/>
          <w:szCs w:val="60"/>
        </w:rPr>
      </w:pPr>
    </w:p>
    <w:p w14:paraId="3356FBD3" w14:textId="77777777" w:rsidR="00C56767" w:rsidRDefault="00C56767" w:rsidP="00035C67">
      <w:pPr>
        <w:jc w:val="center"/>
        <w:rPr>
          <w:rFonts w:ascii="Times New Roman" w:hAnsi="Times New Roman" w:cs="Times New Roman"/>
          <w:b/>
          <w:bCs/>
          <w:color w:val="F79646" w:themeColor="accent6"/>
          <w:sz w:val="60"/>
          <w:szCs w:val="60"/>
        </w:rPr>
      </w:pPr>
    </w:p>
    <w:p w14:paraId="77905A42" w14:textId="19FC5C8E" w:rsidR="00035C67" w:rsidRPr="00C56767" w:rsidRDefault="00035C67" w:rsidP="00035C67">
      <w:pPr>
        <w:jc w:val="center"/>
        <w:rPr>
          <w:rFonts w:ascii="Times New Roman" w:hAnsi="Times New Roman" w:cs="Times New Roman"/>
          <w:b/>
          <w:bCs/>
          <w:color w:val="F79646" w:themeColor="accent6"/>
          <w:sz w:val="64"/>
          <w:szCs w:val="64"/>
        </w:rPr>
      </w:pPr>
      <w:r w:rsidRPr="00C56767">
        <w:rPr>
          <w:rFonts w:ascii="Times New Roman" w:hAnsi="Times New Roman" w:cs="Times New Roman"/>
          <w:b/>
          <w:bCs/>
          <w:color w:val="F79646" w:themeColor="accent6"/>
          <w:sz w:val="64"/>
          <w:szCs w:val="64"/>
        </w:rPr>
        <w:t>External Referencing and</w:t>
      </w:r>
    </w:p>
    <w:p w14:paraId="77E38757" w14:textId="77777777" w:rsidR="00035C67" w:rsidRPr="00C56767" w:rsidRDefault="00035C67" w:rsidP="00035C67">
      <w:pPr>
        <w:jc w:val="center"/>
        <w:rPr>
          <w:rFonts w:ascii="Times New Roman" w:hAnsi="Times New Roman" w:cs="Times New Roman"/>
          <w:b/>
          <w:bCs/>
          <w:color w:val="F79646" w:themeColor="accent6"/>
          <w:sz w:val="64"/>
          <w:szCs w:val="64"/>
        </w:rPr>
      </w:pPr>
      <w:r w:rsidRPr="00C56767">
        <w:rPr>
          <w:rFonts w:ascii="Times New Roman" w:hAnsi="Times New Roman" w:cs="Times New Roman"/>
          <w:b/>
          <w:bCs/>
          <w:color w:val="F79646" w:themeColor="accent6"/>
          <w:sz w:val="64"/>
          <w:szCs w:val="64"/>
        </w:rPr>
        <w:t>Benchmarking Plan</w:t>
      </w:r>
    </w:p>
    <w:p w14:paraId="43358416" w14:textId="77777777" w:rsidR="00AE4160" w:rsidRPr="00617732" w:rsidRDefault="00AE4160" w:rsidP="00035C67">
      <w:pPr>
        <w:jc w:val="center"/>
        <w:rPr>
          <w:rFonts w:ascii="Times New Roman" w:hAnsi="Times New Roman" w:cs="Times New Roman"/>
        </w:rPr>
      </w:pPr>
    </w:p>
    <w:p w14:paraId="2C4D56DD" w14:textId="6EE8D9F8" w:rsidR="00AE4160" w:rsidRDefault="00AE4160">
      <w:pPr>
        <w:rPr>
          <w:rFonts w:ascii="Times New Roman" w:hAnsi="Times New Roman" w:cs="Times New Roman"/>
        </w:rPr>
      </w:pPr>
    </w:p>
    <w:p w14:paraId="75FEF0D5" w14:textId="2B07AC5D" w:rsidR="00C56767" w:rsidRDefault="00C56767">
      <w:pPr>
        <w:rPr>
          <w:rFonts w:ascii="Times New Roman" w:hAnsi="Times New Roman" w:cs="Times New Roman"/>
        </w:rPr>
      </w:pPr>
    </w:p>
    <w:p w14:paraId="606C360A" w14:textId="3261F7B3" w:rsidR="00C56767" w:rsidRDefault="00C56767">
      <w:pPr>
        <w:rPr>
          <w:rFonts w:ascii="Times New Roman" w:hAnsi="Times New Roman" w:cs="Times New Roman"/>
        </w:rPr>
      </w:pPr>
    </w:p>
    <w:p w14:paraId="73684E3D" w14:textId="038E6D8E" w:rsidR="00C56767" w:rsidRDefault="00C56767">
      <w:pPr>
        <w:rPr>
          <w:rFonts w:ascii="Times New Roman" w:hAnsi="Times New Roman" w:cs="Times New Roman"/>
        </w:rPr>
      </w:pPr>
    </w:p>
    <w:p w14:paraId="102A0678" w14:textId="77777777" w:rsidR="00C56767" w:rsidRPr="00617732" w:rsidRDefault="00C56767">
      <w:pPr>
        <w:rPr>
          <w:rFonts w:ascii="Times New Roman" w:hAnsi="Times New Roman" w:cs="Times New Roman"/>
        </w:rPr>
      </w:pPr>
    </w:p>
    <w:p w14:paraId="2E0A1CA6" w14:textId="27D04BDB" w:rsidR="00AE4160" w:rsidRPr="00617732" w:rsidRDefault="00AE4160">
      <w:pPr>
        <w:rPr>
          <w:rFonts w:ascii="Times New Roman" w:hAnsi="Times New Roman" w:cs="Times New Roman"/>
        </w:rPr>
      </w:pPr>
    </w:p>
    <w:p w14:paraId="2B48E205" w14:textId="77777777" w:rsidR="00035C67" w:rsidRDefault="00035C67" w:rsidP="00B84AFE">
      <w:pPr>
        <w:spacing w:line="360" w:lineRule="auto"/>
        <w:jc w:val="center"/>
        <w:rPr>
          <w:rFonts w:ascii="Times New Roman" w:hAnsi="Times New Roman" w:cs="Times New Roman"/>
          <w:sz w:val="20"/>
          <w:szCs w:val="20"/>
        </w:rPr>
      </w:pPr>
      <w:r w:rsidRPr="00382970">
        <w:rPr>
          <w:rFonts w:ascii="Times New Roman" w:hAnsi="Times New Roman" w:cs="Times New Roman"/>
          <w:b/>
          <w:sz w:val="20"/>
          <w:szCs w:val="20"/>
        </w:rPr>
        <w:t>Address</w:t>
      </w:r>
      <w:r w:rsidRPr="00382970">
        <w:rPr>
          <w:rFonts w:ascii="Times New Roman" w:hAnsi="Times New Roman" w:cs="Times New Roman"/>
          <w:sz w:val="20"/>
          <w:szCs w:val="20"/>
        </w:rPr>
        <w:t>: Level 4, 303 Collins Street Melbourne VIC 300</w:t>
      </w:r>
      <w:r>
        <w:rPr>
          <w:rFonts w:ascii="Times New Roman" w:hAnsi="Times New Roman" w:cs="Times New Roman"/>
          <w:sz w:val="20"/>
          <w:szCs w:val="20"/>
        </w:rPr>
        <w:t>0</w:t>
      </w:r>
    </w:p>
    <w:p w14:paraId="2613ADD0" w14:textId="77777777" w:rsidR="00035C67" w:rsidRPr="00B73AEC" w:rsidRDefault="00035C67" w:rsidP="00B84AFE">
      <w:pPr>
        <w:spacing w:line="360" w:lineRule="auto"/>
        <w:jc w:val="center"/>
        <w:rPr>
          <w:rFonts w:ascii="Times New Roman" w:hAnsi="Times New Roman" w:cs="Times New Roman"/>
          <w:color w:val="C0504D" w:themeColor="accent2"/>
          <w:sz w:val="20"/>
          <w:szCs w:val="20"/>
        </w:rPr>
      </w:pPr>
      <w:r w:rsidRPr="009F4594">
        <w:rPr>
          <w:rFonts w:ascii="Times New Roman" w:hAnsi="Times New Roman" w:cs="Times New Roman"/>
          <w:b/>
          <w:sz w:val="20"/>
          <w:szCs w:val="20"/>
        </w:rPr>
        <w:t>Phone:</w:t>
      </w:r>
      <w:r w:rsidRPr="009F4594">
        <w:rPr>
          <w:rFonts w:ascii="Times New Roman" w:hAnsi="Times New Roman" w:cs="Times New Roman"/>
          <w:sz w:val="20"/>
          <w:szCs w:val="20"/>
        </w:rPr>
        <w:t xml:space="preserve"> +61 3 8648 6610  |  </w:t>
      </w:r>
      <w:r w:rsidRPr="00382970">
        <w:rPr>
          <w:rFonts w:ascii="Times New Roman" w:hAnsi="Times New Roman" w:cs="Times New Roman"/>
          <w:b/>
          <w:sz w:val="20"/>
          <w:szCs w:val="20"/>
        </w:rPr>
        <w:t>Email</w:t>
      </w:r>
      <w:r w:rsidRPr="00382970">
        <w:rPr>
          <w:rFonts w:ascii="Times New Roman" w:hAnsi="Times New Roman" w:cs="Times New Roman"/>
          <w:b/>
          <w:color w:val="000000" w:themeColor="text1"/>
          <w:sz w:val="20"/>
          <w:szCs w:val="20"/>
        </w:rPr>
        <w:t>:</w:t>
      </w:r>
      <w:r w:rsidRPr="00382970">
        <w:rPr>
          <w:rFonts w:ascii="Times New Roman" w:hAnsi="Times New Roman" w:cs="Times New Roman"/>
          <w:color w:val="000000" w:themeColor="text1"/>
          <w:sz w:val="20"/>
          <w:szCs w:val="20"/>
        </w:rPr>
        <w:t xml:space="preserve"> </w:t>
      </w:r>
      <w:hyperlink r:id="rId10" w:history="1">
        <w:r w:rsidRPr="00382970">
          <w:rPr>
            <w:rStyle w:val="Hyperlink"/>
            <w:color w:val="000000" w:themeColor="text1"/>
            <w:sz w:val="20"/>
            <w:szCs w:val="20"/>
          </w:rPr>
          <w:t>admin@lyons.edu.au</w:t>
        </w:r>
      </w:hyperlink>
      <w:r>
        <w:rPr>
          <w:rStyle w:val="Hyperlink"/>
          <w:color w:val="000000" w:themeColor="text1"/>
          <w:sz w:val="20"/>
          <w:szCs w:val="20"/>
        </w:rPr>
        <w:t xml:space="preserve">  </w:t>
      </w:r>
      <w:r w:rsidRPr="00382970">
        <w:rPr>
          <w:rStyle w:val="Hyperlink"/>
          <w:color w:val="000000" w:themeColor="text1"/>
          <w:sz w:val="20"/>
          <w:szCs w:val="20"/>
        </w:rPr>
        <w:t>|</w:t>
      </w:r>
      <w:r>
        <w:rPr>
          <w:rStyle w:val="Hyperlink"/>
          <w:color w:val="000000" w:themeColor="text1"/>
          <w:sz w:val="20"/>
          <w:szCs w:val="20"/>
        </w:rPr>
        <w:t xml:space="preserve">  </w:t>
      </w:r>
      <w:r w:rsidRPr="00382970">
        <w:rPr>
          <w:rFonts w:ascii="Times New Roman" w:hAnsi="Times New Roman" w:cs="Times New Roman"/>
          <w:b/>
          <w:color w:val="000000" w:themeColor="text1"/>
          <w:sz w:val="20"/>
          <w:szCs w:val="20"/>
        </w:rPr>
        <w:t>Website</w:t>
      </w:r>
      <w:r w:rsidRPr="00382970">
        <w:rPr>
          <w:rFonts w:ascii="Times New Roman" w:hAnsi="Times New Roman" w:cs="Times New Roman"/>
          <w:color w:val="000000" w:themeColor="text1"/>
          <w:sz w:val="20"/>
          <w:szCs w:val="20"/>
        </w:rPr>
        <w:t xml:space="preserve">: </w:t>
      </w:r>
      <w:hyperlink r:id="rId11" w:history="1">
        <w:r w:rsidRPr="00382970">
          <w:rPr>
            <w:rStyle w:val="Hyperlink"/>
            <w:color w:val="000000" w:themeColor="text1"/>
            <w:sz w:val="20"/>
            <w:szCs w:val="20"/>
          </w:rPr>
          <w:t>www.lyons.edu.au</w:t>
        </w:r>
      </w:hyperlink>
    </w:p>
    <w:p w14:paraId="5BFFCFCA" w14:textId="4F4B8551" w:rsidR="00035C67" w:rsidRDefault="00035C67" w:rsidP="00B84AFE">
      <w:pPr>
        <w:spacing w:line="360" w:lineRule="auto"/>
        <w:jc w:val="center"/>
        <w:rPr>
          <w:rFonts w:ascii="Times New Roman" w:hAnsi="Times New Roman" w:cs="Times New Roman"/>
          <w:sz w:val="20"/>
          <w:szCs w:val="20"/>
        </w:rPr>
      </w:pPr>
      <w:r w:rsidRPr="00382970">
        <w:rPr>
          <w:rFonts w:ascii="Times New Roman" w:hAnsi="Times New Roman" w:cs="Times New Roman"/>
          <w:b/>
          <w:sz w:val="20"/>
          <w:szCs w:val="20"/>
        </w:rPr>
        <w:t>CRICOS Provider No:</w:t>
      </w:r>
      <w:r w:rsidRPr="00382970">
        <w:rPr>
          <w:rFonts w:ascii="Times New Roman" w:hAnsi="Times New Roman" w:cs="Times New Roman"/>
          <w:sz w:val="20"/>
          <w:szCs w:val="20"/>
        </w:rPr>
        <w:t xml:space="preserve"> 03578M</w:t>
      </w:r>
      <w:r>
        <w:rPr>
          <w:rFonts w:ascii="Times New Roman" w:hAnsi="Times New Roman" w:cs="Times New Roman"/>
          <w:sz w:val="20"/>
          <w:szCs w:val="20"/>
        </w:rPr>
        <w:t xml:space="preserve">   </w:t>
      </w:r>
      <w:r w:rsidRPr="00382970">
        <w:rPr>
          <w:rFonts w:ascii="Times New Roman" w:hAnsi="Times New Roman" w:cs="Times New Roman"/>
          <w:sz w:val="20"/>
          <w:szCs w:val="20"/>
        </w:rPr>
        <w:t>|</w:t>
      </w:r>
      <w:r>
        <w:rPr>
          <w:rFonts w:ascii="Times New Roman" w:hAnsi="Times New Roman" w:cs="Times New Roman"/>
          <w:sz w:val="20"/>
          <w:szCs w:val="20"/>
        </w:rPr>
        <w:t xml:space="preserve">  </w:t>
      </w:r>
      <w:r w:rsidRPr="00382970">
        <w:rPr>
          <w:rFonts w:ascii="Times New Roman" w:hAnsi="Times New Roman" w:cs="Times New Roman"/>
          <w:b/>
          <w:sz w:val="20"/>
          <w:szCs w:val="20"/>
        </w:rPr>
        <w:t>RTO Code:</w:t>
      </w:r>
      <w:r w:rsidRPr="00382970">
        <w:rPr>
          <w:rFonts w:ascii="Times New Roman" w:hAnsi="Times New Roman" w:cs="Times New Roman"/>
          <w:sz w:val="20"/>
          <w:szCs w:val="20"/>
        </w:rPr>
        <w:t xml:space="preserve"> 21986</w:t>
      </w:r>
    </w:p>
    <w:p w14:paraId="1F4644E7" w14:textId="77777777" w:rsidR="00C56767" w:rsidRDefault="00C56767" w:rsidP="00C56767">
      <w:pPr>
        <w:jc w:val="center"/>
        <w:rPr>
          <w:rFonts w:ascii="Times New Roman" w:hAnsi="Times New Roman" w:cs="Times New Roman"/>
          <w:sz w:val="20"/>
          <w:szCs w:val="20"/>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60"/>
        <w:gridCol w:w="3260"/>
      </w:tblGrid>
      <w:tr w:rsidR="00035C67" w:rsidRPr="00696DCB" w14:paraId="4A9604A6" w14:textId="77777777" w:rsidTr="00D235AF">
        <w:trPr>
          <w:trHeight w:val="74"/>
        </w:trPr>
        <w:tc>
          <w:tcPr>
            <w:tcW w:w="3261" w:type="dxa"/>
            <w:shd w:val="clear" w:color="auto" w:fill="FF9801"/>
          </w:tcPr>
          <w:p w14:paraId="7FD3604E" w14:textId="77777777" w:rsidR="00035C67" w:rsidRPr="00696DCB" w:rsidRDefault="00035C67" w:rsidP="00D235AF">
            <w:pPr>
              <w:pStyle w:val="Footer"/>
              <w:jc w:val="center"/>
              <w:rPr>
                <w:rFonts w:ascii="Times New Roman" w:hAnsi="Times New Roman" w:cs="Times New Roman"/>
                <w:b/>
                <w:color w:val="FEB666"/>
                <w:sz w:val="8"/>
                <w:szCs w:val="8"/>
              </w:rPr>
            </w:pPr>
          </w:p>
        </w:tc>
        <w:tc>
          <w:tcPr>
            <w:tcW w:w="3260" w:type="dxa"/>
            <w:shd w:val="clear" w:color="auto" w:fill="BFBFBF" w:themeFill="background1" w:themeFillShade="BF"/>
          </w:tcPr>
          <w:p w14:paraId="6B228E10" w14:textId="77777777" w:rsidR="00035C67" w:rsidRPr="00696DCB" w:rsidRDefault="00035C67" w:rsidP="00D235AF">
            <w:pPr>
              <w:pStyle w:val="Footer"/>
              <w:jc w:val="center"/>
              <w:rPr>
                <w:rFonts w:ascii="Times New Roman" w:hAnsi="Times New Roman" w:cs="Times New Roman"/>
                <w:b/>
                <w:color w:val="FEB666"/>
                <w:sz w:val="8"/>
                <w:szCs w:val="8"/>
              </w:rPr>
            </w:pPr>
          </w:p>
        </w:tc>
        <w:tc>
          <w:tcPr>
            <w:tcW w:w="3260" w:type="dxa"/>
            <w:shd w:val="clear" w:color="auto" w:fill="FF9801"/>
          </w:tcPr>
          <w:p w14:paraId="27B0F439" w14:textId="77777777" w:rsidR="00035C67" w:rsidRPr="00696DCB" w:rsidRDefault="00035C67" w:rsidP="00D235AF">
            <w:pPr>
              <w:pStyle w:val="Footer"/>
              <w:jc w:val="center"/>
              <w:rPr>
                <w:rFonts w:ascii="Times New Roman" w:hAnsi="Times New Roman" w:cs="Times New Roman"/>
                <w:b/>
                <w:color w:val="FEB666"/>
                <w:sz w:val="8"/>
                <w:szCs w:val="8"/>
              </w:rPr>
            </w:pPr>
          </w:p>
        </w:tc>
      </w:tr>
    </w:tbl>
    <w:p w14:paraId="5991FB5E" w14:textId="77777777" w:rsidR="00035C67" w:rsidRDefault="00035C67">
      <w:pPr>
        <w:rPr>
          <w:rFonts w:ascii="Times New Roman" w:eastAsiaTheme="majorEastAsia" w:hAnsi="Times New Roman" w:cs="Times New Roman"/>
          <w:color w:val="365F91" w:themeColor="accent1" w:themeShade="BF"/>
          <w:sz w:val="32"/>
          <w:szCs w:val="32"/>
        </w:rPr>
      </w:pPr>
    </w:p>
    <w:p w14:paraId="20070B46" w14:textId="6D975E2C" w:rsidR="00DB0CEE" w:rsidRPr="00BA0CC2" w:rsidRDefault="00DB0CEE" w:rsidP="00BA0CC2">
      <w:pPr>
        <w:pStyle w:val="Heading1"/>
        <w:spacing w:before="0"/>
        <w:ind w:left="0"/>
        <w:rPr>
          <w:rFonts w:ascii="Times New Roman" w:hAnsi="Times New Roman" w:cs="Times New Roman"/>
          <w:color w:val="auto"/>
        </w:rPr>
      </w:pPr>
      <w:r w:rsidRPr="00BA0CC2">
        <w:rPr>
          <w:rFonts w:ascii="Times New Roman" w:hAnsi="Times New Roman" w:cs="Times New Roman"/>
          <w:color w:val="auto"/>
        </w:rPr>
        <w:lastRenderedPageBreak/>
        <w:t>Introduction</w:t>
      </w:r>
    </w:p>
    <w:p w14:paraId="49484A5B" w14:textId="34A448E7" w:rsidR="0015043E" w:rsidRPr="00BA0CC2" w:rsidRDefault="0015043E" w:rsidP="00BA0CC2">
      <w:pPr>
        <w:jc w:val="both"/>
        <w:outlineLvl w:val="0"/>
        <w:rPr>
          <w:rFonts w:ascii="Times New Roman" w:hAnsi="Times New Roman" w:cs="Times New Roman"/>
          <w:b/>
          <w:sz w:val="22"/>
          <w:szCs w:val="22"/>
        </w:rPr>
      </w:pPr>
    </w:p>
    <w:p w14:paraId="75595B4C" w14:textId="6B0792CD" w:rsidR="000628D2" w:rsidRPr="00617732" w:rsidRDefault="00C02838" w:rsidP="00BA0CC2">
      <w:pPr>
        <w:jc w:val="both"/>
        <w:rPr>
          <w:rFonts w:ascii="Times New Roman" w:hAnsi="Times New Roman" w:cs="Times New Roman"/>
          <w:sz w:val="22"/>
          <w:szCs w:val="22"/>
        </w:rPr>
      </w:pPr>
      <w:r w:rsidRPr="00617732">
        <w:rPr>
          <w:rFonts w:ascii="Times New Roman" w:hAnsi="Times New Roman" w:cs="Times New Roman"/>
          <w:sz w:val="22"/>
          <w:szCs w:val="22"/>
        </w:rPr>
        <w:t>Th</w:t>
      </w:r>
      <w:r w:rsidR="00BA0CC2">
        <w:rPr>
          <w:rFonts w:ascii="Times New Roman" w:hAnsi="Times New Roman" w:cs="Times New Roman"/>
          <w:sz w:val="22"/>
          <w:szCs w:val="22"/>
        </w:rPr>
        <w:t>e</w:t>
      </w:r>
      <w:r w:rsidRPr="00617732">
        <w:rPr>
          <w:rFonts w:ascii="Times New Roman" w:hAnsi="Times New Roman" w:cs="Times New Roman"/>
          <w:sz w:val="22"/>
          <w:szCs w:val="22"/>
        </w:rPr>
        <w:t xml:space="preserve"> External Referencing </w:t>
      </w:r>
      <w:r w:rsidR="00BA0CC2">
        <w:rPr>
          <w:rFonts w:ascii="Times New Roman" w:hAnsi="Times New Roman" w:cs="Times New Roman"/>
          <w:sz w:val="22"/>
          <w:szCs w:val="22"/>
        </w:rPr>
        <w:t xml:space="preserve">and Benchmarking </w:t>
      </w:r>
      <w:r w:rsidR="00BA0CC2" w:rsidRPr="00617732">
        <w:rPr>
          <w:rFonts w:ascii="Times New Roman" w:hAnsi="Times New Roman" w:cs="Times New Roman"/>
          <w:sz w:val="22"/>
          <w:szCs w:val="22"/>
        </w:rPr>
        <w:t>Plan</w:t>
      </w:r>
      <w:r w:rsidRPr="00617732">
        <w:rPr>
          <w:rFonts w:ascii="Times New Roman" w:hAnsi="Times New Roman" w:cs="Times New Roman"/>
          <w:sz w:val="22"/>
          <w:szCs w:val="22"/>
        </w:rPr>
        <w:t xml:space="preserve"> </w:t>
      </w:r>
      <w:r w:rsidR="00BA0CC2">
        <w:rPr>
          <w:rFonts w:ascii="Times New Roman" w:hAnsi="Times New Roman" w:cs="Times New Roman"/>
          <w:sz w:val="22"/>
          <w:szCs w:val="22"/>
        </w:rPr>
        <w:t>was</w:t>
      </w:r>
      <w:r w:rsidRPr="00617732">
        <w:rPr>
          <w:rFonts w:ascii="Times New Roman" w:hAnsi="Times New Roman" w:cs="Times New Roman"/>
          <w:sz w:val="22"/>
          <w:szCs w:val="22"/>
        </w:rPr>
        <w:t xml:space="preserve"> developed to support the Lyons College Strategic Plan 20</w:t>
      </w:r>
      <w:r w:rsidR="00CA2630">
        <w:rPr>
          <w:rFonts w:ascii="Times New Roman" w:hAnsi="Times New Roman" w:cs="Times New Roman"/>
          <w:sz w:val="22"/>
          <w:szCs w:val="22"/>
        </w:rPr>
        <w:t>20</w:t>
      </w:r>
      <w:r w:rsidRPr="00617732">
        <w:rPr>
          <w:rFonts w:ascii="Times New Roman" w:hAnsi="Times New Roman" w:cs="Times New Roman"/>
          <w:sz w:val="22"/>
          <w:szCs w:val="22"/>
        </w:rPr>
        <w:t>-202</w:t>
      </w:r>
      <w:r w:rsidR="00BA0CC2">
        <w:rPr>
          <w:rFonts w:ascii="Times New Roman" w:hAnsi="Times New Roman" w:cs="Times New Roman"/>
          <w:sz w:val="22"/>
          <w:szCs w:val="22"/>
        </w:rPr>
        <w:t>4</w:t>
      </w:r>
      <w:r w:rsidRPr="00617732">
        <w:rPr>
          <w:rFonts w:ascii="Times New Roman" w:hAnsi="Times New Roman" w:cs="Times New Roman"/>
          <w:sz w:val="22"/>
          <w:szCs w:val="22"/>
        </w:rPr>
        <w:t xml:space="preserve"> which sets the overall direction of </w:t>
      </w:r>
      <w:r w:rsidR="00BA0CC2">
        <w:rPr>
          <w:rFonts w:ascii="Times New Roman" w:hAnsi="Times New Roman" w:cs="Times New Roman"/>
          <w:sz w:val="22"/>
          <w:szCs w:val="22"/>
        </w:rPr>
        <w:t>Lyons College</w:t>
      </w:r>
      <w:r w:rsidRPr="00617732">
        <w:rPr>
          <w:rFonts w:ascii="Times New Roman" w:hAnsi="Times New Roman" w:cs="Times New Roman"/>
          <w:sz w:val="22"/>
          <w:szCs w:val="22"/>
        </w:rPr>
        <w:t xml:space="preserve"> as a provider of quality vocational education and training (VET) and higher education (HE) </w:t>
      </w:r>
      <w:r w:rsidR="00BA0CC2">
        <w:rPr>
          <w:rFonts w:ascii="Times New Roman" w:hAnsi="Times New Roman" w:cs="Times New Roman"/>
          <w:sz w:val="22"/>
          <w:szCs w:val="22"/>
        </w:rPr>
        <w:t xml:space="preserve">courses. The Strategic Plan </w:t>
      </w:r>
      <w:r w:rsidRPr="00617732">
        <w:rPr>
          <w:rFonts w:ascii="Times New Roman" w:hAnsi="Times New Roman" w:cs="Times New Roman"/>
          <w:sz w:val="22"/>
          <w:szCs w:val="22"/>
        </w:rPr>
        <w:t xml:space="preserve">includes Lyons College’s </w:t>
      </w:r>
      <w:r w:rsidR="00BA0CC2" w:rsidRPr="00617732">
        <w:rPr>
          <w:rFonts w:ascii="Times New Roman" w:hAnsi="Times New Roman" w:cs="Times New Roman"/>
          <w:sz w:val="22"/>
          <w:szCs w:val="22"/>
        </w:rPr>
        <w:t xml:space="preserve">Vision, Mission, Values, Strategic Objectives </w:t>
      </w:r>
      <w:r w:rsidRPr="00617732">
        <w:rPr>
          <w:rFonts w:ascii="Times New Roman" w:hAnsi="Times New Roman" w:cs="Times New Roman"/>
          <w:sz w:val="22"/>
          <w:szCs w:val="22"/>
        </w:rPr>
        <w:t xml:space="preserve">and </w:t>
      </w:r>
      <w:r w:rsidR="00BA0CC2">
        <w:rPr>
          <w:rFonts w:ascii="Times New Roman" w:hAnsi="Times New Roman" w:cs="Times New Roman"/>
          <w:sz w:val="22"/>
          <w:szCs w:val="22"/>
        </w:rPr>
        <w:t xml:space="preserve">Strategic </w:t>
      </w:r>
      <w:r w:rsidR="00BA0CC2" w:rsidRPr="00617732">
        <w:rPr>
          <w:rFonts w:ascii="Times New Roman" w:hAnsi="Times New Roman" w:cs="Times New Roman"/>
          <w:sz w:val="22"/>
          <w:szCs w:val="22"/>
        </w:rPr>
        <w:t xml:space="preserve">Goals </w:t>
      </w:r>
      <w:r w:rsidRPr="00617732">
        <w:rPr>
          <w:rFonts w:ascii="Times New Roman" w:hAnsi="Times New Roman" w:cs="Times New Roman"/>
          <w:sz w:val="22"/>
          <w:szCs w:val="22"/>
        </w:rPr>
        <w:t>(as summarised in the diagram below).</w:t>
      </w:r>
      <w:r w:rsidR="000628D2" w:rsidRPr="00617732">
        <w:rPr>
          <w:rFonts w:ascii="Times New Roman" w:hAnsi="Times New Roman" w:cs="Times New Roman"/>
          <w:sz w:val="22"/>
          <w:szCs w:val="22"/>
        </w:rPr>
        <w:t xml:space="preserve"> </w:t>
      </w:r>
      <w:r w:rsidR="00ED3AC8" w:rsidRPr="00617732">
        <w:rPr>
          <w:rFonts w:ascii="Times New Roman" w:hAnsi="Times New Roman" w:cs="Times New Roman"/>
          <w:sz w:val="22"/>
          <w:szCs w:val="22"/>
        </w:rPr>
        <w:t xml:space="preserve">This plan should be read in conjunction with the External </w:t>
      </w:r>
      <w:r w:rsidR="00BA0CC2" w:rsidRPr="00617732">
        <w:rPr>
          <w:rFonts w:ascii="Times New Roman" w:hAnsi="Times New Roman" w:cs="Times New Roman"/>
          <w:sz w:val="22"/>
          <w:szCs w:val="22"/>
        </w:rPr>
        <w:t xml:space="preserve">Referencing </w:t>
      </w:r>
      <w:r w:rsidR="00BA0CC2">
        <w:rPr>
          <w:rFonts w:ascii="Times New Roman" w:hAnsi="Times New Roman" w:cs="Times New Roman"/>
          <w:sz w:val="22"/>
          <w:szCs w:val="22"/>
        </w:rPr>
        <w:t xml:space="preserve">and </w:t>
      </w:r>
      <w:r w:rsidR="00BA0CC2" w:rsidRPr="00617732">
        <w:rPr>
          <w:rFonts w:ascii="Times New Roman" w:hAnsi="Times New Roman" w:cs="Times New Roman"/>
          <w:sz w:val="22"/>
          <w:szCs w:val="22"/>
        </w:rPr>
        <w:t>Benchmarking Policy</w:t>
      </w:r>
      <w:r w:rsidR="00ED3AC8" w:rsidRPr="00617732">
        <w:rPr>
          <w:rFonts w:ascii="Times New Roman" w:hAnsi="Times New Roman" w:cs="Times New Roman"/>
          <w:sz w:val="22"/>
          <w:szCs w:val="22"/>
        </w:rPr>
        <w:t>.</w:t>
      </w:r>
    </w:p>
    <w:p w14:paraId="00107570" w14:textId="2BA90DB6" w:rsidR="000628D2" w:rsidRPr="00617732" w:rsidRDefault="000628D2" w:rsidP="00BA0CC2">
      <w:pPr>
        <w:jc w:val="both"/>
        <w:rPr>
          <w:rFonts w:ascii="Times New Roman" w:hAnsi="Times New Roman" w:cs="Times New Roman"/>
          <w:sz w:val="22"/>
          <w:szCs w:val="22"/>
        </w:rPr>
      </w:pPr>
    </w:p>
    <w:p w14:paraId="127602DC" w14:textId="1019CFD1" w:rsidR="00C02838" w:rsidRDefault="000628D2" w:rsidP="00BA0CC2">
      <w:pPr>
        <w:jc w:val="both"/>
        <w:rPr>
          <w:rFonts w:ascii="Times New Roman" w:hAnsi="Times New Roman" w:cs="Times New Roman"/>
          <w:sz w:val="22"/>
          <w:szCs w:val="22"/>
        </w:rPr>
      </w:pPr>
      <w:r w:rsidRPr="00617732">
        <w:rPr>
          <w:rFonts w:ascii="Times New Roman" w:hAnsi="Times New Roman" w:cs="Times New Roman"/>
          <w:sz w:val="22"/>
          <w:szCs w:val="22"/>
        </w:rPr>
        <w:t xml:space="preserve">This </w:t>
      </w:r>
      <w:r w:rsidR="00BA0CC2" w:rsidRPr="00617732">
        <w:rPr>
          <w:rFonts w:ascii="Times New Roman" w:hAnsi="Times New Roman" w:cs="Times New Roman"/>
          <w:sz w:val="22"/>
          <w:szCs w:val="22"/>
        </w:rPr>
        <w:t xml:space="preserve">Plan </w:t>
      </w:r>
      <w:r w:rsidRPr="00617732">
        <w:rPr>
          <w:rFonts w:ascii="Times New Roman" w:hAnsi="Times New Roman" w:cs="Times New Roman"/>
          <w:sz w:val="22"/>
          <w:szCs w:val="22"/>
        </w:rPr>
        <w:t>outlines the external referencing that has been</w:t>
      </w:r>
      <w:r w:rsidR="00D477B6" w:rsidRPr="00617732">
        <w:rPr>
          <w:rFonts w:ascii="Times New Roman" w:hAnsi="Times New Roman" w:cs="Times New Roman"/>
          <w:sz w:val="22"/>
          <w:szCs w:val="22"/>
        </w:rPr>
        <w:t xml:space="preserve"> </w:t>
      </w:r>
      <w:r w:rsidRPr="00617732">
        <w:rPr>
          <w:rFonts w:ascii="Times New Roman" w:hAnsi="Times New Roman" w:cs="Times New Roman"/>
          <w:sz w:val="22"/>
          <w:szCs w:val="22"/>
        </w:rPr>
        <w:t xml:space="preserve">and will be conducted to support the development and </w:t>
      </w:r>
      <w:r w:rsidR="00C720FC" w:rsidRPr="00617732">
        <w:rPr>
          <w:rFonts w:ascii="Times New Roman" w:hAnsi="Times New Roman" w:cs="Times New Roman"/>
          <w:sz w:val="22"/>
          <w:szCs w:val="22"/>
        </w:rPr>
        <w:t>ongoing monitoring, review and continuous</w:t>
      </w:r>
      <w:r w:rsidRPr="00617732">
        <w:rPr>
          <w:rFonts w:ascii="Times New Roman" w:hAnsi="Times New Roman" w:cs="Times New Roman"/>
          <w:sz w:val="22"/>
          <w:szCs w:val="22"/>
        </w:rPr>
        <w:t xml:space="preserve"> improvement of the following areas:</w:t>
      </w:r>
    </w:p>
    <w:p w14:paraId="7EA06A46" w14:textId="77777777" w:rsidR="00B84AFE" w:rsidRPr="00617732" w:rsidRDefault="00B84AFE" w:rsidP="00BA0CC2">
      <w:pPr>
        <w:jc w:val="both"/>
        <w:rPr>
          <w:rFonts w:ascii="Times New Roman" w:hAnsi="Times New Roman" w:cs="Times New Roman"/>
          <w:sz w:val="22"/>
          <w:szCs w:val="22"/>
        </w:rPr>
      </w:pPr>
    </w:p>
    <w:p w14:paraId="7E95AD3D" w14:textId="77B65827" w:rsidR="000628D2" w:rsidRPr="00617732" w:rsidRDefault="000628D2" w:rsidP="00B84AFE">
      <w:pPr>
        <w:pStyle w:val="ListParagraph"/>
        <w:numPr>
          <w:ilvl w:val="0"/>
          <w:numId w:val="27"/>
        </w:numPr>
        <w:spacing w:after="0"/>
        <w:ind w:left="851" w:hanging="425"/>
        <w:jc w:val="both"/>
        <w:rPr>
          <w:rFonts w:ascii="Times New Roman" w:hAnsi="Times New Roman" w:cs="Times New Roman"/>
        </w:rPr>
      </w:pPr>
      <w:r w:rsidRPr="00617732">
        <w:rPr>
          <w:rFonts w:ascii="Times New Roman" w:hAnsi="Times New Roman" w:cs="Times New Roman"/>
        </w:rPr>
        <w:t xml:space="preserve">Workforce </w:t>
      </w:r>
      <w:r w:rsidR="00B84A98" w:rsidRPr="00617732">
        <w:rPr>
          <w:rFonts w:ascii="Times New Roman" w:hAnsi="Times New Roman" w:cs="Times New Roman"/>
        </w:rPr>
        <w:t>Plan</w:t>
      </w:r>
      <w:r w:rsidRPr="00617732">
        <w:rPr>
          <w:rFonts w:ascii="Times New Roman" w:hAnsi="Times New Roman" w:cs="Times New Roman"/>
        </w:rPr>
        <w:t>;</w:t>
      </w:r>
    </w:p>
    <w:p w14:paraId="4F23FEA3" w14:textId="77777777" w:rsidR="000628D2" w:rsidRPr="00617732" w:rsidRDefault="00C720FC" w:rsidP="00B84AFE">
      <w:pPr>
        <w:pStyle w:val="ListParagraph"/>
        <w:numPr>
          <w:ilvl w:val="0"/>
          <w:numId w:val="27"/>
        </w:numPr>
        <w:spacing w:after="0"/>
        <w:ind w:left="851" w:hanging="425"/>
        <w:jc w:val="both"/>
        <w:rPr>
          <w:rFonts w:ascii="Times New Roman" w:hAnsi="Times New Roman" w:cs="Times New Roman"/>
        </w:rPr>
      </w:pPr>
      <w:r w:rsidRPr="00617732">
        <w:rPr>
          <w:rFonts w:ascii="Times New Roman" w:hAnsi="Times New Roman" w:cs="Times New Roman"/>
        </w:rPr>
        <w:t>Program</w:t>
      </w:r>
      <w:r w:rsidR="000628D2" w:rsidRPr="00617732">
        <w:rPr>
          <w:rFonts w:ascii="Times New Roman" w:hAnsi="Times New Roman" w:cs="Times New Roman"/>
        </w:rPr>
        <w:t xml:space="preserve"> </w:t>
      </w:r>
      <w:r w:rsidRPr="00617732">
        <w:rPr>
          <w:rFonts w:ascii="Times New Roman" w:hAnsi="Times New Roman" w:cs="Times New Roman"/>
        </w:rPr>
        <w:t>design, development and ongoing monitoring and review of program outcomes</w:t>
      </w:r>
      <w:r w:rsidR="000628D2" w:rsidRPr="00617732">
        <w:rPr>
          <w:rFonts w:ascii="Times New Roman" w:hAnsi="Times New Roman" w:cs="Times New Roman"/>
        </w:rPr>
        <w:t>;</w:t>
      </w:r>
    </w:p>
    <w:p w14:paraId="32EC8842" w14:textId="00DEED01" w:rsidR="00C720FC" w:rsidRPr="00617732" w:rsidRDefault="00C720FC" w:rsidP="00B84AFE">
      <w:pPr>
        <w:pStyle w:val="ListParagraph"/>
        <w:numPr>
          <w:ilvl w:val="0"/>
          <w:numId w:val="27"/>
        </w:numPr>
        <w:spacing w:after="0"/>
        <w:ind w:left="851" w:hanging="425"/>
        <w:jc w:val="both"/>
        <w:rPr>
          <w:rFonts w:ascii="Times New Roman" w:hAnsi="Times New Roman" w:cs="Times New Roman"/>
        </w:rPr>
      </w:pPr>
      <w:r w:rsidRPr="00617732">
        <w:rPr>
          <w:rFonts w:ascii="Times New Roman" w:hAnsi="Times New Roman" w:cs="Times New Roman"/>
        </w:rPr>
        <w:t xml:space="preserve">Policies and </w:t>
      </w:r>
      <w:r w:rsidR="00B84A98" w:rsidRPr="00617732">
        <w:rPr>
          <w:rFonts w:ascii="Times New Roman" w:hAnsi="Times New Roman" w:cs="Times New Roman"/>
        </w:rPr>
        <w:t>Procedures</w:t>
      </w:r>
      <w:r w:rsidRPr="00617732">
        <w:rPr>
          <w:rFonts w:ascii="Times New Roman" w:hAnsi="Times New Roman" w:cs="Times New Roman"/>
        </w:rPr>
        <w:t>;</w:t>
      </w:r>
    </w:p>
    <w:p w14:paraId="678A29DD" w14:textId="7073383B" w:rsidR="000628D2" w:rsidRPr="00B84A98" w:rsidRDefault="008A038A" w:rsidP="00B84AFE">
      <w:pPr>
        <w:pStyle w:val="ListParagraph"/>
        <w:numPr>
          <w:ilvl w:val="0"/>
          <w:numId w:val="27"/>
        </w:numPr>
        <w:spacing w:after="0"/>
        <w:ind w:left="851" w:hanging="425"/>
        <w:jc w:val="both"/>
        <w:rPr>
          <w:rFonts w:ascii="Times New Roman" w:hAnsi="Times New Roman" w:cs="Times New Roman"/>
        </w:rPr>
      </w:pPr>
      <w:r w:rsidRPr="00B84A98">
        <w:rPr>
          <w:rFonts w:ascii="Times New Roman" w:hAnsi="Times New Roman" w:cs="Times New Roman"/>
        </w:rPr>
        <w:t xml:space="preserve">Learning and Teaching </w:t>
      </w:r>
      <w:r w:rsidR="00B84A98" w:rsidRPr="00B84A98">
        <w:rPr>
          <w:rFonts w:ascii="Times New Roman" w:hAnsi="Times New Roman" w:cs="Times New Roman"/>
        </w:rPr>
        <w:t>Plan</w:t>
      </w:r>
      <w:r w:rsidRPr="00B84A98">
        <w:rPr>
          <w:rFonts w:ascii="Times New Roman" w:hAnsi="Times New Roman" w:cs="Times New Roman"/>
        </w:rPr>
        <w:t xml:space="preserve">; </w:t>
      </w:r>
      <w:r w:rsidR="000628D2" w:rsidRPr="00B84A98">
        <w:rPr>
          <w:rFonts w:ascii="Times New Roman" w:hAnsi="Times New Roman" w:cs="Times New Roman"/>
        </w:rPr>
        <w:t>and</w:t>
      </w:r>
    </w:p>
    <w:p w14:paraId="3A74DFE6" w14:textId="77777777" w:rsidR="000628D2" w:rsidRPr="00617732" w:rsidRDefault="000628D2" w:rsidP="00B84AFE">
      <w:pPr>
        <w:pStyle w:val="ListParagraph"/>
        <w:numPr>
          <w:ilvl w:val="0"/>
          <w:numId w:val="27"/>
        </w:numPr>
        <w:spacing w:after="0"/>
        <w:ind w:left="851" w:hanging="425"/>
        <w:jc w:val="both"/>
        <w:rPr>
          <w:rFonts w:ascii="Times New Roman" w:hAnsi="Times New Roman" w:cs="Times New Roman"/>
        </w:rPr>
      </w:pPr>
      <w:r w:rsidRPr="00617732">
        <w:rPr>
          <w:rFonts w:ascii="Times New Roman" w:hAnsi="Times New Roman" w:cs="Times New Roman"/>
        </w:rPr>
        <w:t>Expert independent advice to committees and governing boards including Board of Directors, Academic Board, Teaching and Learning Committee.</w:t>
      </w:r>
    </w:p>
    <w:p w14:paraId="30BE4183" w14:textId="303D649C" w:rsidR="000628D2" w:rsidRPr="00617732" w:rsidRDefault="00B4231F" w:rsidP="000E6BE1">
      <w:pPr>
        <w:jc w:val="both"/>
        <w:rPr>
          <w:rFonts w:ascii="Times New Roman" w:hAnsi="Times New Roman" w:cs="Times New Roman"/>
          <w:sz w:val="22"/>
          <w:szCs w:val="22"/>
        </w:rPr>
      </w:pPr>
      <w:r w:rsidRPr="00617732">
        <w:rPr>
          <w:rFonts w:ascii="Times New Roman" w:hAnsi="Times New Roman" w:cs="Times New Roman"/>
          <w:noProof/>
          <w:sz w:val="22"/>
          <w:szCs w:val="22"/>
          <w:lang w:eastAsia="en-AU"/>
        </w:rPr>
        <mc:AlternateContent>
          <mc:Choice Requires="wps">
            <w:drawing>
              <wp:anchor distT="0" distB="0" distL="114300" distR="114300" simplePos="0" relativeHeight="251668480" behindDoc="0" locked="0" layoutInCell="1" allowOverlap="1" wp14:anchorId="551AE0B5" wp14:editId="209CD362">
                <wp:simplePos x="0" y="0"/>
                <wp:positionH relativeFrom="margin">
                  <wp:align>left</wp:align>
                </wp:positionH>
                <wp:positionV relativeFrom="paragraph">
                  <wp:posOffset>161157</wp:posOffset>
                </wp:positionV>
                <wp:extent cx="6168267" cy="539087"/>
                <wp:effectExtent l="0" t="0" r="234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267" cy="539087"/>
                        </a:xfrm>
                        <a:prstGeom prst="rect">
                          <a:avLst/>
                        </a:prstGeom>
                        <a:solidFill>
                          <a:srgbClr val="FFFFFF"/>
                        </a:solidFill>
                        <a:ln w="9525">
                          <a:solidFill>
                            <a:srgbClr val="000000"/>
                          </a:solidFill>
                          <a:miter lim="800000"/>
                          <a:headEnd/>
                          <a:tailEnd/>
                        </a:ln>
                      </wps:spPr>
                      <wps:txbx>
                        <w:txbxContent>
                          <w:p w14:paraId="39FC0085" w14:textId="10E5047D" w:rsidR="00342ACD" w:rsidRPr="00B4231F" w:rsidRDefault="0036799F" w:rsidP="00F81B32">
                            <w:pPr>
                              <w:pStyle w:val="ListParagraph"/>
                              <w:ind w:left="-131"/>
                              <w:jc w:val="center"/>
                              <w:rPr>
                                <w:rFonts w:ascii="Times New Roman" w:hAnsi="Times New Roman" w:cs="Times New Roman"/>
                                <w:b/>
                                <w:sz w:val="28"/>
                              </w:rPr>
                            </w:pPr>
                            <w:r w:rsidRPr="00B4231F">
                              <w:rPr>
                                <w:rFonts w:ascii="Times New Roman" w:hAnsi="Times New Roman" w:cs="Times New Roman"/>
                                <w:b/>
                                <w:sz w:val="28"/>
                              </w:rPr>
                              <w:t xml:space="preserve">Figure 1: </w:t>
                            </w:r>
                            <w:r w:rsidR="00342ACD" w:rsidRPr="00B4231F">
                              <w:rPr>
                                <w:rFonts w:ascii="Times New Roman" w:hAnsi="Times New Roman" w:cs="Times New Roman"/>
                                <w:b/>
                                <w:sz w:val="28"/>
                              </w:rPr>
                              <w:t xml:space="preserve">External </w:t>
                            </w:r>
                            <w:r w:rsidR="00F81B32" w:rsidRPr="00B4231F">
                              <w:rPr>
                                <w:rFonts w:ascii="Times New Roman" w:hAnsi="Times New Roman" w:cs="Times New Roman"/>
                                <w:b/>
                                <w:sz w:val="28"/>
                              </w:rPr>
                              <w:t xml:space="preserve">Referencing </w:t>
                            </w:r>
                            <w:r w:rsidR="00F81B32">
                              <w:rPr>
                                <w:rFonts w:ascii="Times New Roman" w:hAnsi="Times New Roman" w:cs="Times New Roman"/>
                                <w:b/>
                                <w:sz w:val="28"/>
                              </w:rPr>
                              <w:t xml:space="preserve">and Benchmarking </w:t>
                            </w:r>
                            <w:r w:rsidR="00F81B32" w:rsidRPr="00B4231F">
                              <w:rPr>
                                <w:rFonts w:ascii="Times New Roman" w:hAnsi="Times New Roman" w:cs="Times New Roman"/>
                                <w:b/>
                                <w:sz w:val="28"/>
                              </w:rPr>
                              <w:t xml:space="preserve">Plan </w:t>
                            </w:r>
                            <w:r w:rsidR="00342ACD" w:rsidRPr="00B4231F">
                              <w:rPr>
                                <w:rFonts w:ascii="Times New Roman" w:hAnsi="Times New Roman" w:cs="Times New Roman"/>
                                <w:b/>
                                <w:sz w:val="28"/>
                              </w:rPr>
                              <w:t>supporting strategy and business plan.</w:t>
                            </w:r>
                          </w:p>
                          <w:p w14:paraId="13ACB3C7" w14:textId="77777777" w:rsidR="00342ACD" w:rsidRPr="0036799F" w:rsidRDefault="00342ACD" w:rsidP="00F81B32">
                            <w:pPr>
                              <w:pStyle w:val="ListParagraph"/>
                              <w:numPr>
                                <w:ilvl w:val="0"/>
                                <w:numId w:val="5"/>
                              </w:numPr>
                              <w:jc w:val="center"/>
                              <w:rPr>
                                <w:rFonts w:asciiTheme="majorHAnsi" w:hAnsiTheme="majorHAnsi" w:cstheme="majorHAnsi"/>
                              </w:rPr>
                            </w:pPr>
                            <w:r w:rsidRPr="0036799F">
                              <w:rPr>
                                <w:rFonts w:asciiTheme="majorHAnsi" w:hAnsiTheme="majorHAnsi" w:cstheme="majorHAnsi"/>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1AE0B5" id="_x0000_t202" coordsize="21600,21600" o:spt="202" path="m,l,21600r21600,l21600,xe">
                <v:stroke joinstyle="miter"/>
                <v:path gradientshapeok="t" o:connecttype="rect"/>
              </v:shapetype>
              <v:shape id="Text Box 2" o:spid="_x0000_s1026" type="#_x0000_t202" style="position:absolute;left:0;text-align:left;margin-left:0;margin-top:12.7pt;width:485.7pt;height:42.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">
                <v:textbox>
                  <w:txbxContent>
                    <w:p w14:paraId="39FC0085" w14:textId="10E5047D" w:rsidR="00342ACD" w:rsidRPr="00B4231F" w:rsidRDefault="0036799F" w:rsidP="00F81B32">
                      <w:pPr>
                        <w:pStyle w:val="ListParagraph"/>
                        <w:ind w:left="-131"/>
                        <w:jc w:val="center"/>
                        <w:rPr>
                          <w:rFonts w:ascii="Times New Roman" w:hAnsi="Times New Roman" w:cs="Times New Roman"/>
                          <w:b/>
                          <w:sz w:val="28"/>
                        </w:rPr>
                      </w:pPr>
                      <w:r w:rsidRPr="00B4231F">
                        <w:rPr>
                          <w:rFonts w:ascii="Times New Roman" w:hAnsi="Times New Roman" w:cs="Times New Roman"/>
                          <w:b/>
                          <w:sz w:val="28"/>
                        </w:rPr>
                        <w:t xml:space="preserve">Figure 1: </w:t>
                      </w:r>
                      <w:r w:rsidR="00342ACD" w:rsidRPr="00B4231F">
                        <w:rPr>
                          <w:rFonts w:ascii="Times New Roman" w:hAnsi="Times New Roman" w:cs="Times New Roman"/>
                          <w:b/>
                          <w:sz w:val="28"/>
                        </w:rPr>
                        <w:t xml:space="preserve">External </w:t>
                      </w:r>
                      <w:r w:rsidR="00F81B32" w:rsidRPr="00B4231F">
                        <w:rPr>
                          <w:rFonts w:ascii="Times New Roman" w:hAnsi="Times New Roman" w:cs="Times New Roman"/>
                          <w:b/>
                          <w:sz w:val="28"/>
                        </w:rPr>
                        <w:t xml:space="preserve">Referencing </w:t>
                      </w:r>
                      <w:r w:rsidR="00F81B32">
                        <w:rPr>
                          <w:rFonts w:ascii="Times New Roman" w:hAnsi="Times New Roman" w:cs="Times New Roman"/>
                          <w:b/>
                          <w:sz w:val="28"/>
                        </w:rPr>
                        <w:t xml:space="preserve">and Benchmarking </w:t>
                      </w:r>
                      <w:r w:rsidR="00F81B32" w:rsidRPr="00B4231F">
                        <w:rPr>
                          <w:rFonts w:ascii="Times New Roman" w:hAnsi="Times New Roman" w:cs="Times New Roman"/>
                          <w:b/>
                          <w:sz w:val="28"/>
                        </w:rPr>
                        <w:t xml:space="preserve">Plan </w:t>
                      </w:r>
                      <w:r w:rsidR="00342ACD" w:rsidRPr="00B4231F">
                        <w:rPr>
                          <w:rFonts w:ascii="Times New Roman" w:hAnsi="Times New Roman" w:cs="Times New Roman"/>
                          <w:b/>
                          <w:sz w:val="28"/>
                        </w:rPr>
                        <w:t>supporting strategy and business plan.</w:t>
                      </w:r>
                    </w:p>
                    <w:p w14:paraId="13ACB3C7" w14:textId="77777777" w:rsidR="00342ACD" w:rsidRPr="0036799F" w:rsidRDefault="00342ACD" w:rsidP="00F81B32">
                      <w:pPr>
                        <w:pStyle w:val="ListParagraph"/>
                        <w:numPr>
                          <w:ilvl w:val="0"/>
                          <w:numId w:val="5"/>
                        </w:numPr>
                        <w:jc w:val="center"/>
                        <w:rPr>
                          <w:rFonts w:asciiTheme="majorHAnsi" w:hAnsiTheme="majorHAnsi" w:cstheme="majorHAnsi"/>
                        </w:rPr>
                      </w:pPr>
                      <w:r w:rsidRPr="0036799F">
                        <w:rPr>
                          <w:rFonts w:asciiTheme="majorHAnsi" w:hAnsiTheme="majorHAnsi" w:cstheme="majorHAnsi"/>
                        </w:rPr>
                        <w:t>Figure 1</w:t>
                      </w:r>
                    </w:p>
                  </w:txbxContent>
                </v:textbox>
                <w10:wrap anchorx="margin"/>
              </v:shape>
            </w:pict>
          </mc:Fallback>
        </mc:AlternateContent>
      </w:r>
    </w:p>
    <w:p w14:paraId="0DE418F5" w14:textId="4D2C1C10" w:rsidR="00342ACD" w:rsidRPr="00617732" w:rsidRDefault="00342ACD" w:rsidP="000E6BE1">
      <w:pPr>
        <w:jc w:val="both"/>
        <w:rPr>
          <w:rFonts w:ascii="Times New Roman" w:hAnsi="Times New Roman" w:cs="Times New Roman"/>
          <w:sz w:val="22"/>
          <w:szCs w:val="22"/>
        </w:rPr>
      </w:pPr>
    </w:p>
    <w:p w14:paraId="029E24BB" w14:textId="582E496D" w:rsidR="00342ACD" w:rsidRDefault="00342ACD" w:rsidP="000E6BE1">
      <w:pPr>
        <w:jc w:val="both"/>
        <w:rPr>
          <w:rFonts w:ascii="Times New Roman" w:hAnsi="Times New Roman" w:cs="Times New Roman"/>
          <w:sz w:val="22"/>
          <w:szCs w:val="22"/>
        </w:rPr>
      </w:pPr>
    </w:p>
    <w:p w14:paraId="02C3B664" w14:textId="77777777" w:rsidR="00035C67" w:rsidRPr="00617732" w:rsidRDefault="00035C67" w:rsidP="000E6BE1">
      <w:pPr>
        <w:jc w:val="both"/>
        <w:rPr>
          <w:rFonts w:ascii="Times New Roman" w:hAnsi="Times New Roman" w:cs="Times New Roman"/>
          <w:sz w:val="22"/>
          <w:szCs w:val="22"/>
        </w:rPr>
      </w:pPr>
    </w:p>
    <w:p w14:paraId="3077D72C" w14:textId="77777777" w:rsidR="00342ACD" w:rsidRPr="00617732" w:rsidRDefault="00342ACD" w:rsidP="000E6BE1">
      <w:pPr>
        <w:jc w:val="both"/>
        <w:rPr>
          <w:rFonts w:ascii="Times New Roman" w:hAnsi="Times New Roman" w:cs="Times New Roman"/>
          <w:sz w:val="22"/>
          <w:szCs w:val="22"/>
        </w:rPr>
      </w:pPr>
    </w:p>
    <w:p w14:paraId="00867D15" w14:textId="23885EAA" w:rsidR="000628D2" w:rsidRDefault="00DF06F4" w:rsidP="000E6BE1">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8CFE1FE" wp14:editId="1E485695">
            <wp:extent cx="5841242" cy="393324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258" cy="3966247"/>
                    </a:xfrm>
                    <a:prstGeom prst="rect">
                      <a:avLst/>
                    </a:prstGeom>
                    <a:noFill/>
                  </pic:spPr>
                </pic:pic>
              </a:graphicData>
            </a:graphic>
          </wp:inline>
        </w:drawing>
      </w:r>
    </w:p>
    <w:p w14:paraId="41A47327" w14:textId="77777777" w:rsidR="00035C67" w:rsidRPr="00617732" w:rsidRDefault="00035C67" w:rsidP="000E6BE1">
      <w:pPr>
        <w:jc w:val="center"/>
        <w:rPr>
          <w:rFonts w:ascii="Times New Roman" w:hAnsi="Times New Roman" w:cs="Times New Roman"/>
          <w:sz w:val="22"/>
          <w:szCs w:val="22"/>
        </w:rPr>
      </w:pPr>
    </w:p>
    <w:p w14:paraId="42794B82" w14:textId="77777777" w:rsidR="00C02838" w:rsidRPr="00617732" w:rsidRDefault="00C02838" w:rsidP="000E6BE1">
      <w:pPr>
        <w:jc w:val="both"/>
        <w:rPr>
          <w:rFonts w:ascii="Times New Roman" w:hAnsi="Times New Roman" w:cs="Times New Roman"/>
          <w:sz w:val="22"/>
          <w:szCs w:val="22"/>
        </w:rPr>
      </w:pPr>
    </w:p>
    <w:p w14:paraId="42529740" w14:textId="1E4FC62C" w:rsidR="00DB0CEE" w:rsidRPr="00617732" w:rsidRDefault="00DB0CEE" w:rsidP="000E6BE1">
      <w:pPr>
        <w:jc w:val="both"/>
        <w:rPr>
          <w:rFonts w:ascii="Times New Roman" w:hAnsi="Times New Roman" w:cs="Times New Roman"/>
          <w:sz w:val="22"/>
          <w:szCs w:val="22"/>
        </w:rPr>
      </w:pPr>
      <w:r w:rsidRPr="00617732">
        <w:rPr>
          <w:rFonts w:ascii="Times New Roman" w:hAnsi="Times New Roman" w:cs="Times New Roman"/>
          <w:sz w:val="22"/>
          <w:szCs w:val="22"/>
        </w:rPr>
        <w:t>Lyons College</w:t>
      </w:r>
      <w:r w:rsidR="000956D3" w:rsidRPr="00617732">
        <w:rPr>
          <w:rFonts w:ascii="Times New Roman" w:hAnsi="Times New Roman" w:cs="Times New Roman"/>
          <w:sz w:val="22"/>
          <w:szCs w:val="22"/>
        </w:rPr>
        <w:t xml:space="preserve"> recognises that </w:t>
      </w:r>
      <w:r w:rsidRPr="00617732">
        <w:rPr>
          <w:rFonts w:ascii="Times New Roman" w:hAnsi="Times New Roman" w:cs="Times New Roman"/>
          <w:sz w:val="22"/>
          <w:szCs w:val="22"/>
        </w:rPr>
        <w:t xml:space="preserve">successful higher education </w:t>
      </w:r>
      <w:r w:rsidR="000956D3" w:rsidRPr="00617732">
        <w:rPr>
          <w:rFonts w:ascii="Times New Roman" w:hAnsi="Times New Roman" w:cs="Times New Roman"/>
          <w:sz w:val="22"/>
          <w:szCs w:val="22"/>
        </w:rPr>
        <w:t xml:space="preserve">delivery </w:t>
      </w:r>
      <w:r w:rsidRPr="00617732">
        <w:rPr>
          <w:rFonts w:ascii="Times New Roman" w:hAnsi="Times New Roman" w:cs="Times New Roman"/>
          <w:sz w:val="22"/>
          <w:szCs w:val="22"/>
        </w:rPr>
        <w:t xml:space="preserve">depends on </w:t>
      </w:r>
      <w:r w:rsidR="000956D3" w:rsidRPr="00617732">
        <w:rPr>
          <w:rFonts w:ascii="Times New Roman" w:hAnsi="Times New Roman" w:cs="Times New Roman"/>
          <w:sz w:val="22"/>
          <w:szCs w:val="22"/>
        </w:rPr>
        <w:t>differentiating</w:t>
      </w:r>
      <w:r w:rsidRPr="00617732">
        <w:rPr>
          <w:rFonts w:ascii="Times New Roman" w:hAnsi="Times New Roman" w:cs="Times New Roman"/>
          <w:sz w:val="22"/>
          <w:szCs w:val="22"/>
        </w:rPr>
        <w:t xml:space="preserve"> </w:t>
      </w:r>
      <w:r w:rsidR="00BA0CC2">
        <w:rPr>
          <w:rFonts w:ascii="Times New Roman" w:hAnsi="Times New Roman" w:cs="Times New Roman"/>
          <w:sz w:val="22"/>
          <w:szCs w:val="22"/>
        </w:rPr>
        <w:t>Lyons College</w:t>
      </w:r>
      <w:r w:rsidR="00342ACD" w:rsidRPr="00617732">
        <w:rPr>
          <w:rFonts w:ascii="Times New Roman" w:hAnsi="Times New Roman" w:cs="Times New Roman"/>
          <w:sz w:val="22"/>
          <w:szCs w:val="22"/>
        </w:rPr>
        <w:t xml:space="preserve">’s </w:t>
      </w:r>
      <w:r w:rsidR="00D43F12" w:rsidRPr="00617732">
        <w:rPr>
          <w:rFonts w:ascii="Times New Roman" w:hAnsi="Times New Roman" w:cs="Times New Roman"/>
          <w:sz w:val="22"/>
          <w:szCs w:val="22"/>
        </w:rPr>
        <w:t>e</w:t>
      </w:r>
      <w:r w:rsidR="00342ACD" w:rsidRPr="00617732">
        <w:rPr>
          <w:rFonts w:ascii="Times New Roman" w:hAnsi="Times New Roman" w:cs="Times New Roman"/>
          <w:sz w:val="22"/>
          <w:szCs w:val="22"/>
        </w:rPr>
        <w:t xml:space="preserve">ducational </w:t>
      </w:r>
      <w:r w:rsidR="00D43F12" w:rsidRPr="00617732">
        <w:rPr>
          <w:rFonts w:ascii="Times New Roman" w:hAnsi="Times New Roman" w:cs="Times New Roman"/>
          <w:sz w:val="22"/>
          <w:szCs w:val="22"/>
        </w:rPr>
        <w:t xml:space="preserve">offerings </w:t>
      </w:r>
      <w:r w:rsidRPr="00617732">
        <w:rPr>
          <w:rFonts w:ascii="Times New Roman" w:hAnsi="Times New Roman" w:cs="Times New Roman"/>
          <w:sz w:val="22"/>
          <w:szCs w:val="22"/>
        </w:rPr>
        <w:t xml:space="preserve">in the marketplace </w:t>
      </w:r>
      <w:r w:rsidR="001969F2" w:rsidRPr="00617732">
        <w:rPr>
          <w:rFonts w:ascii="Times New Roman" w:hAnsi="Times New Roman" w:cs="Times New Roman"/>
          <w:sz w:val="22"/>
          <w:szCs w:val="22"/>
        </w:rPr>
        <w:t xml:space="preserve">to inform and engage </w:t>
      </w:r>
      <w:r w:rsidR="000956D3" w:rsidRPr="00617732">
        <w:rPr>
          <w:rFonts w:ascii="Times New Roman" w:hAnsi="Times New Roman" w:cs="Times New Roman"/>
          <w:sz w:val="22"/>
          <w:szCs w:val="22"/>
        </w:rPr>
        <w:t xml:space="preserve">students, employers and staff, while </w:t>
      </w:r>
      <w:r w:rsidRPr="00617732">
        <w:rPr>
          <w:rFonts w:ascii="Times New Roman" w:hAnsi="Times New Roman" w:cs="Times New Roman"/>
          <w:sz w:val="22"/>
          <w:szCs w:val="22"/>
        </w:rPr>
        <w:t>demonstrating both quality and relevance of course offering</w:t>
      </w:r>
      <w:r w:rsidR="000956D3" w:rsidRPr="00617732">
        <w:rPr>
          <w:rFonts w:ascii="Times New Roman" w:hAnsi="Times New Roman" w:cs="Times New Roman"/>
          <w:sz w:val="22"/>
          <w:szCs w:val="22"/>
        </w:rPr>
        <w:t>s</w:t>
      </w:r>
      <w:r w:rsidRPr="00617732">
        <w:rPr>
          <w:rFonts w:ascii="Times New Roman" w:hAnsi="Times New Roman" w:cs="Times New Roman"/>
          <w:sz w:val="22"/>
          <w:szCs w:val="22"/>
        </w:rPr>
        <w:t xml:space="preserve">. </w:t>
      </w:r>
    </w:p>
    <w:p w14:paraId="758157DA" w14:textId="77777777" w:rsidR="00DB0CEE" w:rsidRPr="00617732" w:rsidRDefault="00DB0CEE" w:rsidP="000E6BE1">
      <w:pPr>
        <w:jc w:val="both"/>
        <w:rPr>
          <w:rFonts w:ascii="Times New Roman" w:hAnsi="Times New Roman" w:cs="Times New Roman"/>
          <w:sz w:val="22"/>
          <w:szCs w:val="22"/>
        </w:rPr>
      </w:pPr>
    </w:p>
    <w:p w14:paraId="7E142BB8" w14:textId="0E836B24" w:rsidR="00603595" w:rsidRPr="00617732" w:rsidRDefault="000956D3" w:rsidP="000E6BE1">
      <w:pPr>
        <w:jc w:val="both"/>
        <w:rPr>
          <w:rFonts w:ascii="Times New Roman" w:hAnsi="Times New Roman" w:cs="Times New Roman"/>
          <w:sz w:val="22"/>
          <w:szCs w:val="22"/>
        </w:rPr>
      </w:pPr>
      <w:r w:rsidRPr="00617732">
        <w:rPr>
          <w:rFonts w:ascii="Times New Roman" w:hAnsi="Times New Roman" w:cs="Times New Roman"/>
          <w:sz w:val="22"/>
          <w:szCs w:val="22"/>
        </w:rPr>
        <w:t xml:space="preserve">Lyons College is committed to </w:t>
      </w:r>
      <w:r w:rsidR="00C720FC" w:rsidRPr="00617732">
        <w:rPr>
          <w:rFonts w:ascii="Times New Roman" w:hAnsi="Times New Roman" w:cs="Times New Roman"/>
          <w:sz w:val="22"/>
          <w:szCs w:val="22"/>
        </w:rPr>
        <w:t>using external referencing and benchmarking</w:t>
      </w:r>
      <w:r w:rsidRPr="00617732">
        <w:rPr>
          <w:rFonts w:ascii="Times New Roman" w:hAnsi="Times New Roman" w:cs="Times New Roman"/>
          <w:sz w:val="22"/>
          <w:szCs w:val="22"/>
        </w:rPr>
        <w:t xml:space="preserve"> as a quality process integral to </w:t>
      </w:r>
      <w:r w:rsidR="001969F2" w:rsidRPr="00617732">
        <w:rPr>
          <w:rFonts w:ascii="Times New Roman" w:hAnsi="Times New Roman" w:cs="Times New Roman"/>
          <w:sz w:val="22"/>
          <w:szCs w:val="22"/>
        </w:rPr>
        <w:t>corporate and academic governance processes.</w:t>
      </w:r>
      <w:r w:rsidRPr="00617732">
        <w:rPr>
          <w:rFonts w:ascii="Times New Roman" w:hAnsi="Times New Roman" w:cs="Times New Roman"/>
          <w:sz w:val="22"/>
          <w:szCs w:val="22"/>
        </w:rPr>
        <w:t xml:space="preserve"> </w:t>
      </w:r>
      <w:r w:rsidR="00C720FC" w:rsidRPr="00617732">
        <w:rPr>
          <w:rFonts w:ascii="Times New Roman" w:hAnsi="Times New Roman" w:cs="Times New Roman"/>
          <w:sz w:val="22"/>
          <w:szCs w:val="22"/>
        </w:rPr>
        <w:t>External referencing and b</w:t>
      </w:r>
      <w:r w:rsidRPr="00617732">
        <w:rPr>
          <w:rFonts w:ascii="Times New Roman" w:hAnsi="Times New Roman" w:cs="Times New Roman"/>
          <w:sz w:val="22"/>
          <w:szCs w:val="22"/>
        </w:rPr>
        <w:t xml:space="preserve">enchmarking activities assist </w:t>
      </w:r>
      <w:r w:rsidR="00BA0CC2">
        <w:rPr>
          <w:rFonts w:ascii="Times New Roman" w:hAnsi="Times New Roman" w:cs="Times New Roman"/>
          <w:sz w:val="22"/>
          <w:szCs w:val="22"/>
        </w:rPr>
        <w:t>Lyons College</w:t>
      </w:r>
      <w:r w:rsidRPr="00617732">
        <w:rPr>
          <w:rFonts w:ascii="Times New Roman" w:hAnsi="Times New Roman" w:cs="Times New Roman"/>
          <w:sz w:val="22"/>
          <w:szCs w:val="22"/>
        </w:rPr>
        <w:t xml:space="preserve"> </w:t>
      </w:r>
      <w:r w:rsidR="001969F2" w:rsidRPr="00617732">
        <w:rPr>
          <w:rFonts w:ascii="Times New Roman" w:hAnsi="Times New Roman" w:cs="Times New Roman"/>
          <w:sz w:val="22"/>
          <w:szCs w:val="22"/>
        </w:rPr>
        <w:t>shape its strategic and operational planning</w:t>
      </w:r>
      <w:r w:rsidR="00D43F12" w:rsidRPr="00617732">
        <w:rPr>
          <w:rFonts w:ascii="Times New Roman" w:hAnsi="Times New Roman" w:cs="Times New Roman"/>
          <w:sz w:val="22"/>
          <w:szCs w:val="22"/>
        </w:rPr>
        <w:t xml:space="preserve">, </w:t>
      </w:r>
      <w:r w:rsidR="001969F2" w:rsidRPr="00617732">
        <w:rPr>
          <w:rFonts w:ascii="Times New Roman" w:hAnsi="Times New Roman" w:cs="Times New Roman"/>
          <w:sz w:val="22"/>
          <w:szCs w:val="22"/>
        </w:rPr>
        <w:t xml:space="preserve">review </w:t>
      </w:r>
      <w:r w:rsidRPr="00617732">
        <w:rPr>
          <w:rFonts w:ascii="Times New Roman" w:hAnsi="Times New Roman" w:cs="Times New Roman"/>
          <w:sz w:val="22"/>
          <w:szCs w:val="22"/>
        </w:rPr>
        <w:t xml:space="preserve">its operations </w:t>
      </w:r>
      <w:r w:rsidR="00D43F12" w:rsidRPr="00617732">
        <w:rPr>
          <w:rFonts w:ascii="Times New Roman" w:hAnsi="Times New Roman" w:cs="Times New Roman"/>
          <w:sz w:val="22"/>
          <w:szCs w:val="22"/>
        </w:rPr>
        <w:t>and leverage</w:t>
      </w:r>
      <w:r w:rsidR="001969F2" w:rsidRPr="00617732">
        <w:rPr>
          <w:rFonts w:ascii="Times New Roman" w:hAnsi="Times New Roman" w:cs="Times New Roman"/>
          <w:sz w:val="22"/>
          <w:szCs w:val="22"/>
        </w:rPr>
        <w:t xml:space="preserve"> </w:t>
      </w:r>
      <w:r w:rsidRPr="00617732">
        <w:rPr>
          <w:rFonts w:ascii="Times New Roman" w:hAnsi="Times New Roman" w:cs="Times New Roman"/>
          <w:sz w:val="22"/>
          <w:szCs w:val="22"/>
        </w:rPr>
        <w:t xml:space="preserve">external </w:t>
      </w:r>
      <w:r w:rsidR="00D43F12" w:rsidRPr="00617732">
        <w:rPr>
          <w:rFonts w:ascii="Times New Roman" w:hAnsi="Times New Roman" w:cs="Times New Roman"/>
          <w:sz w:val="22"/>
          <w:szCs w:val="22"/>
        </w:rPr>
        <w:t xml:space="preserve">expertise </w:t>
      </w:r>
      <w:r w:rsidR="001969F2" w:rsidRPr="00617732">
        <w:rPr>
          <w:rFonts w:ascii="Times New Roman" w:hAnsi="Times New Roman" w:cs="Times New Roman"/>
          <w:sz w:val="22"/>
          <w:szCs w:val="22"/>
        </w:rPr>
        <w:t xml:space="preserve">and </w:t>
      </w:r>
      <w:r w:rsidRPr="00617732">
        <w:rPr>
          <w:rFonts w:ascii="Times New Roman" w:hAnsi="Times New Roman" w:cs="Times New Roman"/>
          <w:sz w:val="22"/>
          <w:szCs w:val="22"/>
        </w:rPr>
        <w:t>inputs in</w:t>
      </w:r>
      <w:r w:rsidR="00D43F12" w:rsidRPr="00617732">
        <w:rPr>
          <w:rFonts w:ascii="Times New Roman" w:hAnsi="Times New Roman" w:cs="Times New Roman"/>
          <w:sz w:val="22"/>
          <w:szCs w:val="22"/>
        </w:rPr>
        <w:t xml:space="preserve"> </w:t>
      </w:r>
      <w:r w:rsidRPr="00617732">
        <w:rPr>
          <w:rFonts w:ascii="Times New Roman" w:hAnsi="Times New Roman" w:cs="Times New Roman"/>
          <w:sz w:val="22"/>
          <w:szCs w:val="22"/>
        </w:rPr>
        <w:t xml:space="preserve">identifying strengths, weaknesses and best practice </w:t>
      </w:r>
      <w:r w:rsidR="00D43F12" w:rsidRPr="00617732">
        <w:rPr>
          <w:rFonts w:ascii="Times New Roman" w:hAnsi="Times New Roman" w:cs="Times New Roman"/>
          <w:sz w:val="22"/>
          <w:szCs w:val="22"/>
        </w:rPr>
        <w:t>to</w:t>
      </w:r>
      <w:r w:rsidRPr="00617732">
        <w:rPr>
          <w:rFonts w:ascii="Times New Roman" w:hAnsi="Times New Roman" w:cs="Times New Roman"/>
          <w:sz w:val="22"/>
          <w:szCs w:val="22"/>
        </w:rPr>
        <w:t xml:space="preserve"> inform continuous improvement.</w:t>
      </w:r>
      <w:r w:rsidR="00BA0CC2">
        <w:rPr>
          <w:rFonts w:ascii="Times New Roman" w:hAnsi="Times New Roman" w:cs="Times New Roman"/>
          <w:sz w:val="22"/>
          <w:szCs w:val="22"/>
        </w:rPr>
        <w:t xml:space="preserve"> </w:t>
      </w:r>
      <w:r w:rsidR="00C720FC" w:rsidRPr="00617732">
        <w:rPr>
          <w:rFonts w:ascii="Times New Roman" w:hAnsi="Times New Roman" w:cs="Times New Roman"/>
          <w:sz w:val="22"/>
          <w:szCs w:val="22"/>
        </w:rPr>
        <w:t xml:space="preserve">This plan </w:t>
      </w:r>
      <w:r w:rsidR="00DB0CEE" w:rsidRPr="00617732">
        <w:rPr>
          <w:rFonts w:ascii="Times New Roman" w:hAnsi="Times New Roman" w:cs="Times New Roman"/>
          <w:sz w:val="22"/>
          <w:szCs w:val="22"/>
        </w:rPr>
        <w:t xml:space="preserve">establishes a rationale, framework and scope for </w:t>
      </w:r>
      <w:r w:rsidR="00BA0CC2">
        <w:rPr>
          <w:rFonts w:ascii="Times New Roman" w:hAnsi="Times New Roman" w:cs="Times New Roman"/>
          <w:sz w:val="22"/>
          <w:szCs w:val="22"/>
        </w:rPr>
        <w:t>Lyons College</w:t>
      </w:r>
      <w:r w:rsidRPr="00617732">
        <w:rPr>
          <w:rFonts w:ascii="Times New Roman" w:hAnsi="Times New Roman" w:cs="Times New Roman"/>
          <w:sz w:val="22"/>
          <w:szCs w:val="22"/>
        </w:rPr>
        <w:t xml:space="preserve">’s </w:t>
      </w:r>
      <w:r w:rsidR="00DB0CEE" w:rsidRPr="00617732">
        <w:rPr>
          <w:rFonts w:ascii="Times New Roman" w:hAnsi="Times New Roman" w:cs="Times New Roman"/>
          <w:sz w:val="22"/>
          <w:szCs w:val="22"/>
        </w:rPr>
        <w:t>approa</w:t>
      </w:r>
      <w:r w:rsidR="00C720FC" w:rsidRPr="00617732">
        <w:rPr>
          <w:rFonts w:ascii="Times New Roman" w:hAnsi="Times New Roman" w:cs="Times New Roman"/>
          <w:sz w:val="22"/>
          <w:szCs w:val="22"/>
        </w:rPr>
        <w:t>ch to external referencing and</w:t>
      </w:r>
      <w:r w:rsidR="00DB0CEE" w:rsidRPr="00617732">
        <w:rPr>
          <w:rFonts w:ascii="Times New Roman" w:hAnsi="Times New Roman" w:cs="Times New Roman"/>
          <w:sz w:val="22"/>
          <w:szCs w:val="22"/>
        </w:rPr>
        <w:t xml:space="preserve"> benchmarking </w:t>
      </w:r>
      <w:r w:rsidR="00C720FC" w:rsidRPr="00617732">
        <w:rPr>
          <w:rFonts w:ascii="Times New Roman" w:hAnsi="Times New Roman" w:cs="Times New Roman"/>
          <w:sz w:val="22"/>
          <w:szCs w:val="22"/>
        </w:rPr>
        <w:t>activities</w:t>
      </w:r>
      <w:r w:rsidR="00DB0CEE" w:rsidRPr="00617732">
        <w:rPr>
          <w:rFonts w:ascii="Times New Roman" w:hAnsi="Times New Roman" w:cs="Times New Roman"/>
          <w:sz w:val="22"/>
          <w:szCs w:val="22"/>
        </w:rPr>
        <w:t xml:space="preserve">. </w:t>
      </w:r>
      <w:r w:rsidR="00D43F12" w:rsidRPr="00617732">
        <w:rPr>
          <w:rFonts w:ascii="Times New Roman" w:hAnsi="Times New Roman" w:cs="Times New Roman"/>
          <w:sz w:val="22"/>
          <w:szCs w:val="22"/>
        </w:rPr>
        <w:t>It</w:t>
      </w:r>
      <w:r w:rsidR="00C720FC" w:rsidRPr="00617732">
        <w:rPr>
          <w:rFonts w:ascii="Times New Roman" w:hAnsi="Times New Roman" w:cs="Times New Roman"/>
          <w:sz w:val="22"/>
          <w:szCs w:val="22"/>
        </w:rPr>
        <w:t xml:space="preserve"> also </w:t>
      </w:r>
      <w:r w:rsidRPr="00617732">
        <w:rPr>
          <w:rFonts w:ascii="Times New Roman" w:hAnsi="Times New Roman" w:cs="Times New Roman"/>
          <w:sz w:val="22"/>
          <w:szCs w:val="22"/>
        </w:rPr>
        <w:t xml:space="preserve">supports </w:t>
      </w:r>
      <w:r w:rsidR="00C720FC" w:rsidRPr="00617732">
        <w:rPr>
          <w:rFonts w:ascii="Times New Roman" w:hAnsi="Times New Roman" w:cs="Times New Roman"/>
          <w:sz w:val="22"/>
          <w:szCs w:val="22"/>
        </w:rPr>
        <w:t xml:space="preserve">the </w:t>
      </w:r>
      <w:r w:rsidR="00603595" w:rsidRPr="001859C9">
        <w:rPr>
          <w:rFonts w:ascii="Times New Roman" w:hAnsi="Times New Roman" w:cs="Times New Roman"/>
          <w:i/>
          <w:sz w:val="22"/>
          <w:szCs w:val="22"/>
        </w:rPr>
        <w:t>Higher Education Standards Framework (Threshold Standards) 2015</w:t>
      </w:r>
      <w:r w:rsidR="00603595" w:rsidRPr="00617732">
        <w:rPr>
          <w:rFonts w:ascii="Times New Roman" w:hAnsi="Times New Roman" w:cs="Times New Roman"/>
          <w:sz w:val="22"/>
          <w:szCs w:val="22"/>
        </w:rPr>
        <w:t xml:space="preserve"> </w:t>
      </w:r>
      <w:r w:rsidR="00DB0CEE" w:rsidRPr="00617732">
        <w:rPr>
          <w:rFonts w:ascii="Times New Roman" w:hAnsi="Times New Roman" w:cs="Times New Roman"/>
          <w:sz w:val="22"/>
          <w:szCs w:val="22"/>
        </w:rPr>
        <w:t>concerning</w:t>
      </w:r>
      <w:r w:rsidR="00603595" w:rsidRPr="00617732">
        <w:rPr>
          <w:rFonts w:ascii="Times New Roman" w:hAnsi="Times New Roman" w:cs="Times New Roman"/>
          <w:sz w:val="22"/>
          <w:szCs w:val="22"/>
        </w:rPr>
        <w:t>:</w:t>
      </w:r>
    </w:p>
    <w:p w14:paraId="66DE36D7" w14:textId="77777777" w:rsidR="000139AF" w:rsidRPr="00617732" w:rsidRDefault="00603595" w:rsidP="00035C67">
      <w:pPr>
        <w:pStyle w:val="ListParagraph"/>
        <w:numPr>
          <w:ilvl w:val="0"/>
          <w:numId w:val="18"/>
        </w:numPr>
        <w:spacing w:before="120" w:after="0"/>
        <w:ind w:left="851"/>
        <w:contextualSpacing w:val="0"/>
        <w:jc w:val="both"/>
        <w:rPr>
          <w:rFonts w:ascii="Times New Roman" w:hAnsi="Times New Roman" w:cs="Times New Roman"/>
        </w:rPr>
      </w:pPr>
      <w:r w:rsidRPr="00617732">
        <w:rPr>
          <w:rFonts w:ascii="Times New Roman" w:hAnsi="Times New Roman" w:cs="Times New Roman"/>
        </w:rPr>
        <w:t>Institutional Quality Assurance – monitoring, review and improvement at Standards 5.3.1, 5.3.4 and 5.3.7 and</w:t>
      </w:r>
    </w:p>
    <w:p w14:paraId="75EABFD4" w14:textId="77777777" w:rsidR="000139AF" w:rsidRPr="00617732" w:rsidRDefault="00603595" w:rsidP="00035C67">
      <w:pPr>
        <w:pStyle w:val="ListParagraph"/>
        <w:numPr>
          <w:ilvl w:val="0"/>
          <w:numId w:val="18"/>
        </w:numPr>
        <w:spacing w:before="120" w:after="0"/>
        <w:ind w:left="851"/>
        <w:contextualSpacing w:val="0"/>
        <w:jc w:val="both"/>
        <w:rPr>
          <w:rFonts w:ascii="Times New Roman" w:hAnsi="Times New Roman" w:cs="Times New Roman"/>
        </w:rPr>
      </w:pPr>
      <w:r w:rsidRPr="00617732">
        <w:rPr>
          <w:rFonts w:ascii="Times New Roman" w:hAnsi="Times New Roman" w:cs="Times New Roman"/>
        </w:rPr>
        <w:t>The specification of learning outcomes at Standards 1.4.1, 1.4.3 and 1.4.4</w:t>
      </w:r>
      <w:r w:rsidR="000139AF" w:rsidRPr="00617732">
        <w:rPr>
          <w:rFonts w:ascii="Times New Roman" w:hAnsi="Times New Roman" w:cs="Times New Roman"/>
        </w:rPr>
        <w:t xml:space="preserve"> </w:t>
      </w:r>
    </w:p>
    <w:p w14:paraId="2CB9A521" w14:textId="77777777" w:rsidR="00BA0CC2" w:rsidRDefault="00BA0CC2" w:rsidP="000E6BE1">
      <w:pPr>
        <w:jc w:val="both"/>
        <w:rPr>
          <w:rFonts w:ascii="Times New Roman" w:hAnsi="Times New Roman" w:cs="Times New Roman"/>
          <w:sz w:val="22"/>
          <w:szCs w:val="22"/>
        </w:rPr>
      </w:pPr>
    </w:p>
    <w:p w14:paraId="49CE0D2B" w14:textId="6A1E6FF3" w:rsidR="000139AF" w:rsidRPr="00617732" w:rsidRDefault="000139AF" w:rsidP="000E6BE1">
      <w:pPr>
        <w:jc w:val="both"/>
        <w:rPr>
          <w:rFonts w:ascii="Times New Roman" w:hAnsi="Times New Roman" w:cs="Times New Roman"/>
          <w:sz w:val="22"/>
          <w:szCs w:val="22"/>
        </w:rPr>
      </w:pPr>
      <w:r w:rsidRPr="00617732">
        <w:rPr>
          <w:rFonts w:ascii="Times New Roman" w:hAnsi="Times New Roman" w:cs="Times New Roman"/>
          <w:sz w:val="22"/>
          <w:szCs w:val="22"/>
        </w:rPr>
        <w:t xml:space="preserve">The key elements of this plan are outlined </w:t>
      </w:r>
      <w:r w:rsidR="0036799F" w:rsidRPr="00617732">
        <w:rPr>
          <w:rFonts w:ascii="Times New Roman" w:hAnsi="Times New Roman" w:cs="Times New Roman"/>
          <w:sz w:val="22"/>
          <w:szCs w:val="22"/>
        </w:rPr>
        <w:t>below. Lyons College will:</w:t>
      </w:r>
    </w:p>
    <w:p w14:paraId="00DC0CDB" w14:textId="77777777" w:rsidR="00603595" w:rsidRPr="00617732" w:rsidRDefault="00603595" w:rsidP="000E6BE1">
      <w:pPr>
        <w:pStyle w:val="ListParagraph"/>
        <w:ind w:left="0"/>
        <w:jc w:val="both"/>
        <w:rPr>
          <w:rFonts w:ascii="Times New Roman" w:hAnsi="Times New Roman" w:cs="Times New Roman"/>
        </w:rPr>
      </w:pPr>
    </w:p>
    <w:p w14:paraId="14E5E60F" w14:textId="1803E05C" w:rsidR="00135526" w:rsidRPr="00617732" w:rsidRDefault="002B22C1" w:rsidP="00035C67">
      <w:pPr>
        <w:pStyle w:val="ListParagraph"/>
        <w:numPr>
          <w:ilvl w:val="0"/>
          <w:numId w:val="17"/>
        </w:numPr>
        <w:spacing w:before="120" w:after="0"/>
        <w:ind w:left="851"/>
        <w:contextualSpacing w:val="0"/>
        <w:jc w:val="both"/>
        <w:rPr>
          <w:rFonts w:ascii="Times New Roman" w:hAnsi="Times New Roman" w:cs="Times New Roman"/>
        </w:rPr>
      </w:pPr>
      <w:r w:rsidRPr="00617732">
        <w:rPr>
          <w:rFonts w:ascii="Times New Roman" w:hAnsi="Times New Roman" w:cs="Times New Roman"/>
        </w:rPr>
        <w:t>E</w:t>
      </w:r>
      <w:r w:rsidR="002A6DFB" w:rsidRPr="00617732">
        <w:rPr>
          <w:rFonts w:ascii="Times New Roman" w:hAnsi="Times New Roman" w:cs="Times New Roman"/>
        </w:rPr>
        <w:t xml:space="preserve">licit appropriate external input </w:t>
      </w:r>
      <w:r w:rsidR="0036799F" w:rsidRPr="00617732">
        <w:rPr>
          <w:rFonts w:ascii="Times New Roman" w:hAnsi="Times New Roman" w:cs="Times New Roman"/>
        </w:rPr>
        <w:t>through</w:t>
      </w:r>
      <w:r w:rsidR="002A6DFB" w:rsidRPr="00617732">
        <w:rPr>
          <w:rFonts w:ascii="Times New Roman" w:hAnsi="Times New Roman" w:cs="Times New Roman"/>
        </w:rPr>
        <w:t xml:space="preserve"> </w:t>
      </w:r>
      <w:r w:rsidR="00603595" w:rsidRPr="00617732">
        <w:rPr>
          <w:rFonts w:ascii="Times New Roman" w:hAnsi="Times New Roman" w:cs="Times New Roman"/>
        </w:rPr>
        <w:t>Member</w:t>
      </w:r>
      <w:r w:rsidR="002A6DFB" w:rsidRPr="00617732">
        <w:rPr>
          <w:rFonts w:ascii="Times New Roman" w:hAnsi="Times New Roman" w:cs="Times New Roman"/>
        </w:rPr>
        <w:t>ship</w:t>
      </w:r>
      <w:r w:rsidR="000139AF" w:rsidRPr="00617732">
        <w:rPr>
          <w:rFonts w:ascii="Times New Roman" w:hAnsi="Times New Roman" w:cs="Times New Roman"/>
        </w:rPr>
        <w:t xml:space="preserve"> </w:t>
      </w:r>
      <w:r w:rsidR="00603595" w:rsidRPr="00617732">
        <w:rPr>
          <w:rFonts w:ascii="Times New Roman" w:hAnsi="Times New Roman" w:cs="Times New Roman"/>
        </w:rPr>
        <w:t xml:space="preserve">of </w:t>
      </w:r>
      <w:r w:rsidR="002A6DFB" w:rsidRPr="00617732">
        <w:rPr>
          <w:rFonts w:ascii="Times New Roman" w:hAnsi="Times New Roman" w:cs="Times New Roman"/>
        </w:rPr>
        <w:t xml:space="preserve">the </w:t>
      </w:r>
      <w:r w:rsidR="00603595" w:rsidRPr="00617732">
        <w:rPr>
          <w:rFonts w:ascii="Times New Roman" w:hAnsi="Times New Roman" w:cs="Times New Roman"/>
        </w:rPr>
        <w:t>Council of Private Higher Education (COPHE)</w:t>
      </w:r>
    </w:p>
    <w:p w14:paraId="52B77F47" w14:textId="057BB3F1" w:rsidR="00603595" w:rsidRPr="00617732" w:rsidRDefault="0036799F" w:rsidP="00035C67">
      <w:pPr>
        <w:pStyle w:val="ListParagraph"/>
        <w:numPr>
          <w:ilvl w:val="0"/>
          <w:numId w:val="17"/>
        </w:numPr>
        <w:spacing w:before="120" w:after="0"/>
        <w:ind w:left="851"/>
        <w:contextualSpacing w:val="0"/>
        <w:jc w:val="both"/>
        <w:rPr>
          <w:rFonts w:ascii="Times New Roman" w:hAnsi="Times New Roman" w:cs="Times New Roman"/>
        </w:rPr>
      </w:pPr>
      <w:r w:rsidRPr="00617732">
        <w:rPr>
          <w:rFonts w:ascii="Times New Roman" w:hAnsi="Times New Roman" w:cs="Times New Roman"/>
        </w:rPr>
        <w:t>Appoint</w:t>
      </w:r>
      <w:r w:rsidR="002A6DFB" w:rsidRPr="00617732">
        <w:rPr>
          <w:rFonts w:ascii="Times New Roman" w:hAnsi="Times New Roman" w:cs="Times New Roman"/>
        </w:rPr>
        <w:t xml:space="preserve"> e</w:t>
      </w:r>
      <w:r w:rsidR="00603595" w:rsidRPr="00617732">
        <w:rPr>
          <w:rFonts w:ascii="Times New Roman" w:hAnsi="Times New Roman" w:cs="Times New Roman"/>
        </w:rPr>
        <w:t>xpert independent advi</w:t>
      </w:r>
      <w:r w:rsidR="00AB1183">
        <w:rPr>
          <w:rFonts w:ascii="Times New Roman" w:hAnsi="Times New Roman" w:cs="Times New Roman"/>
        </w:rPr>
        <w:t>sors</w:t>
      </w:r>
      <w:r w:rsidR="00603595" w:rsidRPr="00617732">
        <w:rPr>
          <w:rFonts w:ascii="Times New Roman" w:hAnsi="Times New Roman" w:cs="Times New Roman"/>
        </w:rPr>
        <w:t xml:space="preserve"> to committees and govern</w:t>
      </w:r>
      <w:r w:rsidR="00BA0CC2">
        <w:rPr>
          <w:rFonts w:ascii="Times New Roman" w:hAnsi="Times New Roman" w:cs="Times New Roman"/>
        </w:rPr>
        <w:t>ance entities</w:t>
      </w:r>
    </w:p>
    <w:p w14:paraId="649AA41D" w14:textId="77777777" w:rsidR="00603595" w:rsidRPr="00617732" w:rsidRDefault="0036799F" w:rsidP="00035C67">
      <w:pPr>
        <w:pStyle w:val="ListParagraph"/>
        <w:numPr>
          <w:ilvl w:val="0"/>
          <w:numId w:val="17"/>
        </w:numPr>
        <w:spacing w:before="120" w:after="0"/>
        <w:ind w:left="851"/>
        <w:contextualSpacing w:val="0"/>
        <w:jc w:val="both"/>
        <w:rPr>
          <w:rFonts w:ascii="Times New Roman" w:hAnsi="Times New Roman" w:cs="Times New Roman"/>
        </w:rPr>
      </w:pPr>
      <w:r w:rsidRPr="00617732">
        <w:rPr>
          <w:rFonts w:ascii="Times New Roman" w:hAnsi="Times New Roman" w:cs="Times New Roman"/>
        </w:rPr>
        <w:t>Undertake</w:t>
      </w:r>
      <w:r w:rsidR="002A6DFB" w:rsidRPr="00617732">
        <w:rPr>
          <w:rFonts w:ascii="Times New Roman" w:hAnsi="Times New Roman" w:cs="Times New Roman"/>
        </w:rPr>
        <w:t xml:space="preserve"> r</w:t>
      </w:r>
      <w:r w:rsidR="0009010E" w:rsidRPr="00617732">
        <w:rPr>
          <w:rFonts w:ascii="Times New Roman" w:hAnsi="Times New Roman" w:cs="Times New Roman"/>
        </w:rPr>
        <w:t>egular</w:t>
      </w:r>
      <w:r w:rsidR="00603595" w:rsidRPr="00617732">
        <w:rPr>
          <w:rFonts w:ascii="Times New Roman" w:hAnsi="Times New Roman" w:cs="Times New Roman"/>
        </w:rPr>
        <w:t xml:space="preserve"> external review and benchmarking</w:t>
      </w:r>
    </w:p>
    <w:p w14:paraId="1B96E27A" w14:textId="77777777" w:rsidR="002A6DFB" w:rsidRPr="00BA0CC2" w:rsidRDefault="002A6DFB" w:rsidP="00BA0CC2">
      <w:pPr>
        <w:pStyle w:val="ListParagraph"/>
        <w:spacing w:after="0"/>
        <w:ind w:left="0"/>
        <w:jc w:val="both"/>
        <w:rPr>
          <w:rFonts w:ascii="Times New Roman" w:hAnsi="Times New Roman" w:cs="Times New Roman"/>
        </w:rPr>
      </w:pPr>
    </w:p>
    <w:p w14:paraId="067B120E" w14:textId="77777777" w:rsidR="00603595" w:rsidRPr="00BA0CC2" w:rsidRDefault="00603595" w:rsidP="00BA0CC2">
      <w:pPr>
        <w:pStyle w:val="Heading1"/>
        <w:spacing w:before="0"/>
        <w:ind w:left="0"/>
        <w:rPr>
          <w:rFonts w:ascii="Times New Roman" w:hAnsi="Times New Roman" w:cs="Times New Roman"/>
          <w:color w:val="auto"/>
        </w:rPr>
      </w:pPr>
      <w:r w:rsidRPr="00BA0CC2">
        <w:rPr>
          <w:rFonts w:ascii="Times New Roman" w:hAnsi="Times New Roman" w:cs="Times New Roman"/>
          <w:color w:val="auto"/>
        </w:rPr>
        <w:t>Member of Council of Private Higher Education (COPHE)</w:t>
      </w:r>
    </w:p>
    <w:p w14:paraId="3A704B40" w14:textId="77777777" w:rsidR="00EA6544" w:rsidRPr="00BA0CC2" w:rsidRDefault="00EA6544" w:rsidP="00BA0CC2">
      <w:pPr>
        <w:jc w:val="both"/>
        <w:rPr>
          <w:rFonts w:ascii="Times New Roman" w:hAnsi="Times New Roman" w:cs="Times New Roman"/>
          <w:sz w:val="22"/>
          <w:szCs w:val="22"/>
        </w:rPr>
      </w:pPr>
    </w:p>
    <w:p w14:paraId="01039784" w14:textId="77777777" w:rsidR="00603595" w:rsidRPr="00BA0CC2" w:rsidRDefault="00F04E48"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COPHE is a peak body representing Australian private higher education institutions. </w:t>
      </w:r>
      <w:r w:rsidR="00603595" w:rsidRPr="00BA0CC2">
        <w:rPr>
          <w:rFonts w:ascii="Times New Roman" w:hAnsi="Times New Roman" w:cs="Times New Roman"/>
          <w:sz w:val="22"/>
          <w:szCs w:val="22"/>
        </w:rPr>
        <w:t>Lyons College is currently an Associate Member with COPHE and enjoys the benefits of full COPHE membership with the exception of being able to vote at the COPE Annual General Meeting. Upon gaining approval from TEQSA as a Higher Education Provider</w:t>
      </w:r>
      <w:r w:rsidRPr="00BA0CC2">
        <w:rPr>
          <w:rFonts w:ascii="Times New Roman" w:hAnsi="Times New Roman" w:cs="Times New Roman"/>
          <w:sz w:val="22"/>
          <w:szCs w:val="22"/>
        </w:rPr>
        <w:t>,</w:t>
      </w:r>
      <w:r w:rsidR="00603595" w:rsidRPr="00BA0CC2">
        <w:rPr>
          <w:rFonts w:ascii="Times New Roman" w:hAnsi="Times New Roman" w:cs="Times New Roman"/>
          <w:sz w:val="22"/>
          <w:szCs w:val="22"/>
        </w:rPr>
        <w:t xml:space="preserve"> Lyons College will immediately convert </w:t>
      </w:r>
      <w:r w:rsidRPr="00BA0CC2">
        <w:rPr>
          <w:rFonts w:ascii="Times New Roman" w:hAnsi="Times New Roman" w:cs="Times New Roman"/>
          <w:sz w:val="22"/>
          <w:szCs w:val="22"/>
        </w:rPr>
        <w:t>from Associate Member to Member of COPHE.</w:t>
      </w:r>
    </w:p>
    <w:p w14:paraId="01D85E73" w14:textId="75B2E3A3" w:rsidR="00F04E48" w:rsidRPr="00BA0CC2" w:rsidRDefault="00F04E48"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As an Associate Member of COPHE Lyons College has access to the following, many of which support </w:t>
      </w:r>
      <w:r w:rsidR="00BA0CC2" w:rsidRPr="00BA0CC2">
        <w:rPr>
          <w:rFonts w:ascii="Times New Roman" w:hAnsi="Times New Roman" w:cs="Times New Roman"/>
          <w:sz w:val="22"/>
          <w:szCs w:val="22"/>
        </w:rPr>
        <w:t>Lyons College</w:t>
      </w:r>
      <w:r w:rsidRPr="00BA0CC2">
        <w:rPr>
          <w:rFonts w:ascii="Times New Roman" w:hAnsi="Times New Roman" w:cs="Times New Roman"/>
          <w:sz w:val="22"/>
          <w:szCs w:val="22"/>
        </w:rPr>
        <w:t xml:space="preserve"> with its external referencing and benchmarking activities:</w:t>
      </w:r>
    </w:p>
    <w:p w14:paraId="64AC1DCB" w14:textId="77777777" w:rsidR="00F04E48" w:rsidRPr="00BA0CC2" w:rsidRDefault="00F04E48" w:rsidP="00035C67">
      <w:pPr>
        <w:pStyle w:val="ListParagraph"/>
        <w:numPr>
          <w:ilvl w:val="0"/>
          <w:numId w:val="19"/>
        </w:numPr>
        <w:spacing w:before="120" w:after="0"/>
        <w:ind w:left="851"/>
        <w:contextualSpacing w:val="0"/>
        <w:jc w:val="both"/>
        <w:rPr>
          <w:rFonts w:ascii="Times New Roman" w:hAnsi="Times New Roman" w:cs="Times New Roman"/>
        </w:rPr>
      </w:pPr>
      <w:r w:rsidRPr="00BA0CC2">
        <w:rPr>
          <w:rFonts w:ascii="Times New Roman" w:hAnsi="Times New Roman" w:cs="Times New Roman"/>
        </w:rPr>
        <w:t>Access to Higher Education reports and benchmarking (such as Quality Indicators for Learning and Teaching)</w:t>
      </w:r>
    </w:p>
    <w:p w14:paraId="39FFED0B" w14:textId="77777777" w:rsidR="00F04E48" w:rsidRPr="00BA0CC2" w:rsidRDefault="00EA6544" w:rsidP="00035C67">
      <w:pPr>
        <w:pStyle w:val="ListParagraph"/>
        <w:numPr>
          <w:ilvl w:val="0"/>
          <w:numId w:val="19"/>
        </w:numPr>
        <w:spacing w:before="120" w:after="0"/>
        <w:ind w:left="851"/>
        <w:contextualSpacing w:val="0"/>
        <w:jc w:val="both"/>
        <w:rPr>
          <w:rFonts w:ascii="Times New Roman" w:hAnsi="Times New Roman" w:cs="Times New Roman"/>
        </w:rPr>
      </w:pPr>
      <w:r w:rsidRPr="00BA0CC2">
        <w:rPr>
          <w:rFonts w:ascii="Times New Roman" w:hAnsi="Times New Roman" w:cs="Times New Roman"/>
        </w:rPr>
        <w:t>Participating</w:t>
      </w:r>
      <w:r w:rsidR="00F04E48" w:rsidRPr="00BA0CC2">
        <w:rPr>
          <w:rFonts w:ascii="Times New Roman" w:hAnsi="Times New Roman" w:cs="Times New Roman"/>
        </w:rPr>
        <w:t xml:space="preserve"> in benchmarking</w:t>
      </w:r>
      <w:r w:rsidRPr="00BA0CC2">
        <w:rPr>
          <w:rFonts w:ascii="Times New Roman" w:hAnsi="Times New Roman" w:cs="Times New Roman"/>
        </w:rPr>
        <w:t xml:space="preserve"> with other COPHE members</w:t>
      </w:r>
    </w:p>
    <w:p w14:paraId="2A3586A1" w14:textId="77777777" w:rsidR="00F04E48" w:rsidRPr="00BA0CC2" w:rsidRDefault="00F04E48" w:rsidP="00035C67">
      <w:pPr>
        <w:pStyle w:val="ListParagraph"/>
        <w:numPr>
          <w:ilvl w:val="0"/>
          <w:numId w:val="19"/>
        </w:numPr>
        <w:spacing w:before="120" w:after="0"/>
        <w:ind w:left="851"/>
        <w:contextualSpacing w:val="0"/>
        <w:jc w:val="both"/>
        <w:rPr>
          <w:rFonts w:ascii="Times New Roman" w:hAnsi="Times New Roman" w:cs="Times New Roman"/>
        </w:rPr>
      </w:pPr>
      <w:r w:rsidRPr="00BA0CC2">
        <w:rPr>
          <w:rFonts w:ascii="Times New Roman" w:hAnsi="Times New Roman" w:cs="Times New Roman"/>
        </w:rPr>
        <w:t>Access to training</w:t>
      </w:r>
      <w:r w:rsidR="00EA6544" w:rsidRPr="00BA0CC2">
        <w:rPr>
          <w:rFonts w:ascii="Times New Roman" w:hAnsi="Times New Roman" w:cs="Times New Roman"/>
        </w:rPr>
        <w:t>, such as Sexual Harassment training offered free of charge to COPHE members</w:t>
      </w:r>
    </w:p>
    <w:p w14:paraId="627A9AD7" w14:textId="77777777" w:rsidR="00F04E48" w:rsidRPr="00BA0CC2" w:rsidRDefault="00F04E48" w:rsidP="00035C67">
      <w:pPr>
        <w:pStyle w:val="ListParagraph"/>
        <w:numPr>
          <w:ilvl w:val="0"/>
          <w:numId w:val="19"/>
        </w:numPr>
        <w:spacing w:before="120" w:after="0"/>
        <w:ind w:left="851"/>
        <w:contextualSpacing w:val="0"/>
        <w:jc w:val="both"/>
        <w:rPr>
          <w:rFonts w:ascii="Times New Roman" w:hAnsi="Times New Roman" w:cs="Times New Roman"/>
        </w:rPr>
      </w:pPr>
      <w:r w:rsidRPr="00BA0CC2">
        <w:rPr>
          <w:rFonts w:ascii="Times New Roman" w:hAnsi="Times New Roman" w:cs="Times New Roman"/>
        </w:rPr>
        <w:t>Access to COPHE seminars and sessions</w:t>
      </w:r>
      <w:r w:rsidR="00EA6544" w:rsidRPr="00BA0CC2">
        <w:rPr>
          <w:rFonts w:ascii="Times New Roman" w:hAnsi="Times New Roman" w:cs="Times New Roman"/>
        </w:rPr>
        <w:t xml:space="preserve"> to discuss issues and good practices in Higher Education</w:t>
      </w:r>
    </w:p>
    <w:p w14:paraId="14930778" w14:textId="77777777" w:rsidR="00F04E48" w:rsidRPr="00BA0CC2" w:rsidRDefault="00F04E48" w:rsidP="00035C67">
      <w:pPr>
        <w:pStyle w:val="ListParagraph"/>
        <w:numPr>
          <w:ilvl w:val="0"/>
          <w:numId w:val="19"/>
        </w:numPr>
        <w:spacing w:before="120" w:after="0"/>
        <w:ind w:left="851"/>
        <w:contextualSpacing w:val="0"/>
        <w:jc w:val="both"/>
        <w:rPr>
          <w:rFonts w:ascii="Times New Roman" w:hAnsi="Times New Roman" w:cs="Times New Roman"/>
        </w:rPr>
      </w:pPr>
      <w:r w:rsidRPr="00BA0CC2">
        <w:rPr>
          <w:rFonts w:ascii="Times New Roman" w:hAnsi="Times New Roman" w:cs="Times New Roman"/>
        </w:rPr>
        <w:t>Access to COPHE support</w:t>
      </w:r>
      <w:r w:rsidR="00EA6544" w:rsidRPr="00BA0CC2">
        <w:rPr>
          <w:rFonts w:ascii="Times New Roman" w:hAnsi="Times New Roman" w:cs="Times New Roman"/>
        </w:rPr>
        <w:t xml:space="preserve"> and services</w:t>
      </w:r>
      <w:r w:rsidRPr="00BA0CC2">
        <w:rPr>
          <w:rFonts w:ascii="Times New Roman" w:hAnsi="Times New Roman" w:cs="Times New Roman"/>
        </w:rPr>
        <w:t xml:space="preserve"> such as independent mediation</w:t>
      </w:r>
    </w:p>
    <w:p w14:paraId="67924681" w14:textId="77777777" w:rsidR="00F04E48" w:rsidRPr="00BA0CC2" w:rsidRDefault="00F04E48" w:rsidP="00035C67">
      <w:pPr>
        <w:pStyle w:val="ListParagraph"/>
        <w:numPr>
          <w:ilvl w:val="0"/>
          <w:numId w:val="19"/>
        </w:numPr>
        <w:spacing w:before="120" w:after="0"/>
        <w:ind w:left="851"/>
        <w:contextualSpacing w:val="0"/>
        <w:jc w:val="both"/>
        <w:rPr>
          <w:rFonts w:ascii="Times New Roman" w:hAnsi="Times New Roman" w:cs="Times New Roman"/>
        </w:rPr>
      </w:pPr>
      <w:r w:rsidRPr="00BA0CC2">
        <w:rPr>
          <w:rFonts w:ascii="Times New Roman" w:hAnsi="Times New Roman" w:cs="Times New Roman"/>
        </w:rPr>
        <w:t>Access to library resources if required at an additional cost</w:t>
      </w:r>
    </w:p>
    <w:p w14:paraId="71A7C0BD" w14:textId="77777777" w:rsidR="00603595" w:rsidRPr="00BA0CC2" w:rsidRDefault="00603595" w:rsidP="00BA0CC2">
      <w:pPr>
        <w:jc w:val="both"/>
        <w:rPr>
          <w:rFonts w:ascii="Times New Roman" w:hAnsi="Times New Roman" w:cs="Times New Roman"/>
          <w:sz w:val="22"/>
          <w:szCs w:val="22"/>
        </w:rPr>
      </w:pPr>
    </w:p>
    <w:p w14:paraId="4B9A18DB" w14:textId="77777777" w:rsidR="00430F19" w:rsidRPr="00BA0CC2" w:rsidRDefault="00F04E48" w:rsidP="00BA0CC2">
      <w:pPr>
        <w:jc w:val="both"/>
        <w:rPr>
          <w:rFonts w:ascii="Times New Roman" w:hAnsi="Times New Roman" w:cs="Times New Roman"/>
          <w:sz w:val="22"/>
          <w:szCs w:val="22"/>
        </w:rPr>
      </w:pPr>
      <w:r w:rsidRPr="00BA0CC2">
        <w:rPr>
          <w:rFonts w:ascii="Times New Roman" w:hAnsi="Times New Roman" w:cs="Times New Roman"/>
          <w:sz w:val="22"/>
          <w:szCs w:val="22"/>
        </w:rPr>
        <w:t>Lyons College has referenced the 2017 Student Experience Survey National Report</w:t>
      </w:r>
      <w:r w:rsidR="00430F19" w:rsidRPr="00BA0CC2">
        <w:rPr>
          <w:rFonts w:ascii="Times New Roman" w:hAnsi="Times New Roman" w:cs="Times New Roman"/>
          <w:sz w:val="22"/>
          <w:szCs w:val="22"/>
        </w:rPr>
        <w:t>,</w:t>
      </w:r>
      <w:r w:rsidRPr="00BA0CC2">
        <w:rPr>
          <w:rFonts w:ascii="Times New Roman" w:hAnsi="Times New Roman" w:cs="Times New Roman"/>
          <w:sz w:val="22"/>
          <w:szCs w:val="22"/>
        </w:rPr>
        <w:t xml:space="preserve"> </w:t>
      </w:r>
      <w:r w:rsidR="00430F19" w:rsidRPr="00BA0CC2">
        <w:rPr>
          <w:rFonts w:ascii="Times New Roman" w:hAnsi="Times New Roman" w:cs="Times New Roman"/>
          <w:sz w:val="22"/>
          <w:szCs w:val="22"/>
        </w:rPr>
        <w:t>Quality Indicators for Learning and Teaching (QILT), shared</w:t>
      </w:r>
      <w:r w:rsidRPr="00BA0CC2">
        <w:rPr>
          <w:rFonts w:ascii="Times New Roman" w:hAnsi="Times New Roman" w:cs="Times New Roman"/>
          <w:sz w:val="22"/>
          <w:szCs w:val="22"/>
        </w:rPr>
        <w:t xml:space="preserve"> by COPHE</w:t>
      </w:r>
      <w:r w:rsidR="00430F19" w:rsidRPr="00BA0CC2">
        <w:rPr>
          <w:rFonts w:ascii="Times New Roman" w:hAnsi="Times New Roman" w:cs="Times New Roman"/>
          <w:sz w:val="22"/>
          <w:szCs w:val="22"/>
        </w:rPr>
        <w:t xml:space="preserve"> (</w:t>
      </w:r>
      <w:hyperlink r:id="rId13" w:history="1">
        <w:r w:rsidR="00430F19" w:rsidRPr="00BA0CC2">
          <w:rPr>
            <w:rStyle w:val="Hyperlink"/>
            <w:rFonts w:ascii="Times New Roman" w:hAnsi="Times New Roman" w:cs="Times New Roman"/>
            <w:color w:val="auto"/>
            <w:sz w:val="22"/>
            <w:szCs w:val="22"/>
          </w:rPr>
          <w:t>https://www.qilt.edu.au/docs/default-source/ues-national-report/2017-student-experience-survey-national-report/2017-ses-national-reportb27e8791b1e86477b58fff00006709da.pdf?sfvrsn=1e96e33c_2</w:t>
        </w:r>
      </w:hyperlink>
      <w:r w:rsidR="00430F19" w:rsidRPr="00BA0CC2">
        <w:rPr>
          <w:rFonts w:ascii="Times New Roman" w:hAnsi="Times New Roman" w:cs="Times New Roman"/>
          <w:sz w:val="22"/>
          <w:szCs w:val="22"/>
        </w:rPr>
        <w:t>) covering the following areas:</w:t>
      </w:r>
    </w:p>
    <w:p w14:paraId="71B86FAF" w14:textId="77777777" w:rsidR="00430F19" w:rsidRPr="00035C67" w:rsidRDefault="00430F19" w:rsidP="00035C67">
      <w:pPr>
        <w:pStyle w:val="ListParagraph"/>
        <w:numPr>
          <w:ilvl w:val="0"/>
          <w:numId w:val="20"/>
        </w:numPr>
        <w:spacing w:before="120"/>
        <w:ind w:left="851"/>
        <w:jc w:val="both"/>
        <w:rPr>
          <w:rFonts w:ascii="Times New Roman" w:hAnsi="Times New Roman" w:cs="Times New Roman"/>
        </w:rPr>
      </w:pPr>
      <w:r w:rsidRPr="00035C67">
        <w:rPr>
          <w:rFonts w:ascii="Times New Roman" w:hAnsi="Times New Roman" w:cs="Times New Roman"/>
        </w:rPr>
        <w:t>Skills Development;</w:t>
      </w:r>
    </w:p>
    <w:p w14:paraId="4BA17C84" w14:textId="77777777" w:rsidR="00430F19" w:rsidRPr="00035C67" w:rsidRDefault="00430F19" w:rsidP="00035C67">
      <w:pPr>
        <w:pStyle w:val="ListParagraph"/>
        <w:numPr>
          <w:ilvl w:val="0"/>
          <w:numId w:val="20"/>
        </w:numPr>
        <w:spacing w:before="120"/>
        <w:ind w:left="851"/>
        <w:jc w:val="both"/>
        <w:rPr>
          <w:rFonts w:ascii="Times New Roman" w:hAnsi="Times New Roman" w:cs="Times New Roman"/>
        </w:rPr>
      </w:pPr>
      <w:r w:rsidRPr="00035C67">
        <w:rPr>
          <w:rFonts w:ascii="Times New Roman" w:hAnsi="Times New Roman" w:cs="Times New Roman"/>
        </w:rPr>
        <w:t>Learner Engagement;</w:t>
      </w:r>
    </w:p>
    <w:p w14:paraId="0D32BC2F" w14:textId="77777777" w:rsidR="00430F19" w:rsidRPr="00035C67" w:rsidRDefault="00430F19" w:rsidP="00035C67">
      <w:pPr>
        <w:pStyle w:val="ListParagraph"/>
        <w:numPr>
          <w:ilvl w:val="0"/>
          <w:numId w:val="20"/>
        </w:numPr>
        <w:spacing w:before="120"/>
        <w:ind w:left="851"/>
        <w:jc w:val="both"/>
        <w:rPr>
          <w:rFonts w:ascii="Times New Roman" w:hAnsi="Times New Roman" w:cs="Times New Roman"/>
        </w:rPr>
      </w:pPr>
      <w:r w:rsidRPr="00035C67">
        <w:rPr>
          <w:rFonts w:ascii="Times New Roman" w:hAnsi="Times New Roman" w:cs="Times New Roman"/>
        </w:rPr>
        <w:t>Teaching Quality;</w:t>
      </w:r>
    </w:p>
    <w:p w14:paraId="6E69FD96" w14:textId="77777777" w:rsidR="00430F19" w:rsidRPr="00035C67" w:rsidRDefault="00430F19" w:rsidP="00035C67">
      <w:pPr>
        <w:pStyle w:val="ListParagraph"/>
        <w:numPr>
          <w:ilvl w:val="0"/>
          <w:numId w:val="20"/>
        </w:numPr>
        <w:spacing w:before="120"/>
        <w:ind w:left="851"/>
        <w:jc w:val="both"/>
        <w:rPr>
          <w:rFonts w:ascii="Times New Roman" w:hAnsi="Times New Roman" w:cs="Times New Roman"/>
        </w:rPr>
      </w:pPr>
      <w:r w:rsidRPr="00035C67">
        <w:rPr>
          <w:rFonts w:ascii="Times New Roman" w:hAnsi="Times New Roman" w:cs="Times New Roman"/>
        </w:rPr>
        <w:t>Student Support; and</w:t>
      </w:r>
    </w:p>
    <w:p w14:paraId="73324B44" w14:textId="77777777" w:rsidR="00430F19" w:rsidRPr="00035C67" w:rsidRDefault="00430F19" w:rsidP="00035C67">
      <w:pPr>
        <w:pStyle w:val="ListParagraph"/>
        <w:numPr>
          <w:ilvl w:val="0"/>
          <w:numId w:val="20"/>
        </w:numPr>
        <w:spacing w:before="120"/>
        <w:ind w:left="851"/>
        <w:jc w:val="both"/>
        <w:rPr>
          <w:rFonts w:ascii="Times New Roman" w:hAnsi="Times New Roman" w:cs="Times New Roman"/>
        </w:rPr>
      </w:pPr>
      <w:r w:rsidRPr="00035C67">
        <w:rPr>
          <w:rFonts w:ascii="Times New Roman" w:hAnsi="Times New Roman" w:cs="Times New Roman"/>
        </w:rPr>
        <w:t>Learning Resources.</w:t>
      </w:r>
    </w:p>
    <w:p w14:paraId="6560D4BE" w14:textId="77777777" w:rsidR="00CE11FA" w:rsidRDefault="00CE11FA" w:rsidP="00BA0CC2">
      <w:pPr>
        <w:jc w:val="both"/>
        <w:rPr>
          <w:rFonts w:ascii="Times New Roman" w:hAnsi="Times New Roman" w:cs="Times New Roman"/>
          <w:sz w:val="22"/>
          <w:szCs w:val="22"/>
        </w:rPr>
      </w:pPr>
    </w:p>
    <w:p w14:paraId="6B7E5F92" w14:textId="3C6D5B1D" w:rsidR="00603595" w:rsidRPr="00BA0CC2" w:rsidRDefault="00D87BBA" w:rsidP="00BA0CC2">
      <w:pPr>
        <w:jc w:val="both"/>
        <w:rPr>
          <w:rFonts w:ascii="Times New Roman" w:hAnsi="Times New Roman" w:cs="Times New Roman"/>
          <w:sz w:val="22"/>
          <w:szCs w:val="22"/>
        </w:rPr>
      </w:pPr>
      <w:r w:rsidRPr="00BA0CC2">
        <w:rPr>
          <w:rFonts w:ascii="Times New Roman" w:hAnsi="Times New Roman" w:cs="Times New Roman"/>
          <w:sz w:val="22"/>
          <w:szCs w:val="22"/>
        </w:rPr>
        <w:t>The Report</w:t>
      </w:r>
      <w:r w:rsidR="00430F19" w:rsidRPr="00BA0CC2">
        <w:rPr>
          <w:rFonts w:ascii="Times New Roman" w:hAnsi="Times New Roman" w:cs="Times New Roman"/>
          <w:sz w:val="22"/>
          <w:szCs w:val="22"/>
        </w:rPr>
        <w:t xml:space="preserve"> provided valuable insights from an external perspective that ha</w:t>
      </w:r>
      <w:r w:rsidRPr="00BA0CC2">
        <w:rPr>
          <w:rFonts w:ascii="Times New Roman" w:hAnsi="Times New Roman" w:cs="Times New Roman"/>
          <w:sz w:val="22"/>
          <w:szCs w:val="22"/>
        </w:rPr>
        <w:t>ve</w:t>
      </w:r>
      <w:r w:rsidR="00430F19" w:rsidRPr="00BA0CC2">
        <w:rPr>
          <w:rFonts w:ascii="Times New Roman" w:hAnsi="Times New Roman" w:cs="Times New Roman"/>
          <w:sz w:val="22"/>
          <w:szCs w:val="22"/>
        </w:rPr>
        <w:t xml:space="preserve"> </w:t>
      </w:r>
      <w:r w:rsidRPr="00BA0CC2">
        <w:rPr>
          <w:rFonts w:ascii="Times New Roman" w:hAnsi="Times New Roman" w:cs="Times New Roman"/>
          <w:sz w:val="22"/>
          <w:szCs w:val="22"/>
        </w:rPr>
        <w:t>informed</w:t>
      </w:r>
      <w:r w:rsidR="00430F19" w:rsidRPr="00BA0CC2">
        <w:rPr>
          <w:rFonts w:ascii="Times New Roman" w:hAnsi="Times New Roman" w:cs="Times New Roman"/>
          <w:sz w:val="22"/>
          <w:szCs w:val="22"/>
        </w:rPr>
        <w:t xml:space="preserve"> </w:t>
      </w:r>
      <w:r w:rsidR="00BA0CC2" w:rsidRPr="00BA0CC2">
        <w:rPr>
          <w:rFonts w:ascii="Times New Roman" w:hAnsi="Times New Roman" w:cs="Times New Roman"/>
          <w:sz w:val="22"/>
          <w:szCs w:val="22"/>
        </w:rPr>
        <w:t>Lyons College</w:t>
      </w:r>
      <w:r w:rsidRPr="00BA0CC2">
        <w:rPr>
          <w:rFonts w:ascii="Times New Roman" w:hAnsi="Times New Roman" w:cs="Times New Roman"/>
          <w:sz w:val="22"/>
          <w:szCs w:val="22"/>
        </w:rPr>
        <w:t>’s</w:t>
      </w:r>
      <w:r w:rsidR="00430F19" w:rsidRPr="00BA0CC2">
        <w:rPr>
          <w:rFonts w:ascii="Times New Roman" w:hAnsi="Times New Roman" w:cs="Times New Roman"/>
          <w:sz w:val="22"/>
          <w:szCs w:val="22"/>
        </w:rPr>
        <w:t xml:space="preserve"> strateg</w:t>
      </w:r>
      <w:r w:rsidR="00032DBB" w:rsidRPr="00BA0CC2">
        <w:rPr>
          <w:rFonts w:ascii="Times New Roman" w:hAnsi="Times New Roman" w:cs="Times New Roman"/>
          <w:sz w:val="22"/>
          <w:szCs w:val="22"/>
        </w:rPr>
        <w:t>y</w:t>
      </w:r>
      <w:r w:rsidR="00430F19" w:rsidRPr="00BA0CC2">
        <w:rPr>
          <w:rFonts w:ascii="Times New Roman" w:hAnsi="Times New Roman" w:cs="Times New Roman"/>
          <w:sz w:val="22"/>
          <w:szCs w:val="22"/>
        </w:rPr>
        <w:t>, plan</w:t>
      </w:r>
      <w:r w:rsidRPr="00BA0CC2">
        <w:rPr>
          <w:rFonts w:ascii="Times New Roman" w:hAnsi="Times New Roman" w:cs="Times New Roman"/>
          <w:sz w:val="22"/>
          <w:szCs w:val="22"/>
        </w:rPr>
        <w:t>s</w:t>
      </w:r>
      <w:r w:rsidR="00430F19" w:rsidRPr="00BA0CC2">
        <w:rPr>
          <w:rFonts w:ascii="Times New Roman" w:hAnsi="Times New Roman" w:cs="Times New Roman"/>
          <w:sz w:val="22"/>
          <w:szCs w:val="22"/>
        </w:rPr>
        <w:t xml:space="preserve">, policies and procedures. This </w:t>
      </w:r>
      <w:r w:rsidRPr="00BA0CC2">
        <w:rPr>
          <w:rFonts w:ascii="Times New Roman" w:hAnsi="Times New Roman" w:cs="Times New Roman"/>
          <w:sz w:val="22"/>
          <w:szCs w:val="22"/>
        </w:rPr>
        <w:t>R</w:t>
      </w:r>
      <w:r w:rsidR="00430F19" w:rsidRPr="00BA0CC2">
        <w:rPr>
          <w:rFonts w:ascii="Times New Roman" w:hAnsi="Times New Roman" w:cs="Times New Roman"/>
          <w:sz w:val="22"/>
          <w:szCs w:val="22"/>
        </w:rPr>
        <w:t xml:space="preserve">eport was also </w:t>
      </w:r>
      <w:r w:rsidR="00A10523">
        <w:rPr>
          <w:rFonts w:ascii="Times New Roman" w:hAnsi="Times New Roman" w:cs="Times New Roman"/>
          <w:sz w:val="22"/>
          <w:szCs w:val="22"/>
        </w:rPr>
        <w:t>tabled</w:t>
      </w:r>
      <w:r w:rsidR="00A10523" w:rsidRPr="00BA0CC2">
        <w:rPr>
          <w:rFonts w:ascii="Times New Roman" w:hAnsi="Times New Roman" w:cs="Times New Roman"/>
          <w:sz w:val="22"/>
          <w:szCs w:val="22"/>
        </w:rPr>
        <w:t xml:space="preserve"> </w:t>
      </w:r>
      <w:r w:rsidR="00430F19" w:rsidRPr="00BA0CC2">
        <w:rPr>
          <w:rFonts w:ascii="Times New Roman" w:hAnsi="Times New Roman" w:cs="Times New Roman"/>
          <w:sz w:val="22"/>
          <w:szCs w:val="22"/>
        </w:rPr>
        <w:t xml:space="preserve">and discussed </w:t>
      </w:r>
      <w:r w:rsidR="00A10523">
        <w:rPr>
          <w:rFonts w:ascii="Times New Roman" w:hAnsi="Times New Roman" w:cs="Times New Roman"/>
          <w:sz w:val="22"/>
          <w:szCs w:val="22"/>
        </w:rPr>
        <w:t>at</w:t>
      </w:r>
      <w:r w:rsidR="00A10523" w:rsidRPr="00BA0CC2">
        <w:rPr>
          <w:rFonts w:ascii="Times New Roman" w:hAnsi="Times New Roman" w:cs="Times New Roman"/>
          <w:sz w:val="22"/>
          <w:szCs w:val="22"/>
        </w:rPr>
        <w:t xml:space="preserve"> </w:t>
      </w:r>
      <w:r w:rsidR="00430F19" w:rsidRPr="00BA0CC2">
        <w:rPr>
          <w:rFonts w:ascii="Times New Roman" w:hAnsi="Times New Roman" w:cs="Times New Roman"/>
          <w:sz w:val="22"/>
          <w:szCs w:val="22"/>
        </w:rPr>
        <w:t xml:space="preserve">the Board of Directors and Academic Board July 2018 meetings. </w:t>
      </w:r>
      <w:r w:rsidR="00032DBB" w:rsidRPr="00BA0CC2">
        <w:rPr>
          <w:rFonts w:ascii="Times New Roman" w:hAnsi="Times New Roman" w:cs="Times New Roman"/>
          <w:sz w:val="22"/>
          <w:szCs w:val="22"/>
        </w:rPr>
        <w:t xml:space="preserve">Accordingly, </w:t>
      </w:r>
      <w:r w:rsidR="0036799F" w:rsidRPr="00BA0CC2">
        <w:rPr>
          <w:rFonts w:ascii="Times New Roman" w:hAnsi="Times New Roman" w:cs="Times New Roman"/>
          <w:sz w:val="22"/>
          <w:szCs w:val="22"/>
        </w:rPr>
        <w:t xml:space="preserve">it has </w:t>
      </w:r>
      <w:r w:rsidR="00032DBB" w:rsidRPr="00BA0CC2">
        <w:rPr>
          <w:rFonts w:ascii="Times New Roman" w:hAnsi="Times New Roman" w:cs="Times New Roman"/>
          <w:sz w:val="22"/>
          <w:szCs w:val="22"/>
        </w:rPr>
        <w:t xml:space="preserve">informed </w:t>
      </w:r>
      <w:r w:rsidR="00BA0CC2" w:rsidRPr="00BA0CC2">
        <w:rPr>
          <w:rFonts w:ascii="Times New Roman" w:hAnsi="Times New Roman" w:cs="Times New Roman"/>
          <w:sz w:val="22"/>
          <w:szCs w:val="22"/>
        </w:rPr>
        <w:t>Lyons College</w:t>
      </w:r>
      <w:r w:rsidR="00032DBB" w:rsidRPr="00BA0CC2">
        <w:rPr>
          <w:rFonts w:ascii="Times New Roman" w:hAnsi="Times New Roman" w:cs="Times New Roman"/>
          <w:sz w:val="22"/>
          <w:szCs w:val="22"/>
        </w:rPr>
        <w:t>’s</w:t>
      </w:r>
      <w:r w:rsidR="00430F19" w:rsidRPr="00BA0CC2">
        <w:rPr>
          <w:rFonts w:ascii="Times New Roman" w:hAnsi="Times New Roman" w:cs="Times New Roman"/>
          <w:sz w:val="22"/>
          <w:szCs w:val="22"/>
        </w:rPr>
        <w:t xml:space="preserve"> </w:t>
      </w:r>
      <w:r w:rsidR="00032DBB" w:rsidRPr="00BA0CC2">
        <w:rPr>
          <w:rFonts w:ascii="Times New Roman" w:hAnsi="Times New Roman" w:cs="Times New Roman"/>
          <w:sz w:val="22"/>
          <w:szCs w:val="22"/>
        </w:rPr>
        <w:t xml:space="preserve">approach to </w:t>
      </w:r>
      <w:r w:rsidR="00430F19" w:rsidRPr="00BA0CC2">
        <w:rPr>
          <w:rFonts w:ascii="Times New Roman" w:hAnsi="Times New Roman" w:cs="Times New Roman"/>
          <w:sz w:val="22"/>
          <w:szCs w:val="22"/>
        </w:rPr>
        <w:t>manag</w:t>
      </w:r>
      <w:r w:rsidR="00032DBB" w:rsidRPr="00BA0CC2">
        <w:rPr>
          <w:rFonts w:ascii="Times New Roman" w:hAnsi="Times New Roman" w:cs="Times New Roman"/>
          <w:sz w:val="22"/>
          <w:szCs w:val="22"/>
        </w:rPr>
        <w:t>ing</w:t>
      </w:r>
      <w:r w:rsidR="00430F19" w:rsidRPr="00BA0CC2">
        <w:rPr>
          <w:rFonts w:ascii="Times New Roman" w:hAnsi="Times New Roman" w:cs="Times New Roman"/>
          <w:sz w:val="22"/>
          <w:szCs w:val="22"/>
        </w:rPr>
        <w:t xml:space="preserve"> and measur</w:t>
      </w:r>
      <w:r w:rsidR="00032DBB" w:rsidRPr="00BA0CC2">
        <w:rPr>
          <w:rFonts w:ascii="Times New Roman" w:hAnsi="Times New Roman" w:cs="Times New Roman"/>
          <w:sz w:val="22"/>
          <w:szCs w:val="22"/>
        </w:rPr>
        <w:t>ing</w:t>
      </w:r>
      <w:r w:rsidR="00430F19" w:rsidRPr="00BA0CC2">
        <w:rPr>
          <w:rFonts w:ascii="Times New Roman" w:hAnsi="Times New Roman" w:cs="Times New Roman"/>
          <w:sz w:val="22"/>
          <w:szCs w:val="22"/>
        </w:rPr>
        <w:t>:</w:t>
      </w:r>
    </w:p>
    <w:p w14:paraId="6A254538" w14:textId="77777777" w:rsidR="00430F19" w:rsidRPr="00BA0CC2" w:rsidRDefault="00430F19" w:rsidP="00035C67">
      <w:pPr>
        <w:pStyle w:val="ListParagraph"/>
        <w:numPr>
          <w:ilvl w:val="0"/>
          <w:numId w:val="21"/>
        </w:numPr>
        <w:spacing w:before="120" w:after="0"/>
        <w:ind w:left="851"/>
        <w:contextualSpacing w:val="0"/>
        <w:jc w:val="both"/>
        <w:rPr>
          <w:rFonts w:ascii="Times New Roman" w:hAnsi="Times New Roman" w:cs="Times New Roman"/>
        </w:rPr>
      </w:pPr>
      <w:r w:rsidRPr="00BA0CC2">
        <w:rPr>
          <w:rFonts w:ascii="Times New Roman" w:hAnsi="Times New Roman" w:cs="Times New Roman"/>
        </w:rPr>
        <w:t>Student attrition</w:t>
      </w:r>
      <w:r w:rsidR="00032DBB" w:rsidRPr="00BA0CC2">
        <w:rPr>
          <w:rFonts w:ascii="Times New Roman" w:hAnsi="Times New Roman" w:cs="Times New Roman"/>
        </w:rPr>
        <w:t>,</w:t>
      </w:r>
      <w:r w:rsidRPr="00BA0CC2">
        <w:rPr>
          <w:rFonts w:ascii="Times New Roman" w:hAnsi="Times New Roman" w:cs="Times New Roman"/>
        </w:rPr>
        <w:t xml:space="preserve"> by </w:t>
      </w:r>
      <w:r w:rsidR="00032DBB" w:rsidRPr="00BA0CC2">
        <w:rPr>
          <w:rFonts w:ascii="Times New Roman" w:hAnsi="Times New Roman" w:cs="Times New Roman"/>
        </w:rPr>
        <w:t xml:space="preserve">better </w:t>
      </w:r>
      <w:r w:rsidRPr="00BA0CC2">
        <w:rPr>
          <w:rFonts w:ascii="Times New Roman" w:hAnsi="Times New Roman" w:cs="Times New Roman"/>
        </w:rPr>
        <w:t xml:space="preserve">understanding the drivers of </w:t>
      </w:r>
      <w:r w:rsidR="00032DBB" w:rsidRPr="00BA0CC2">
        <w:rPr>
          <w:rFonts w:ascii="Times New Roman" w:hAnsi="Times New Roman" w:cs="Times New Roman"/>
        </w:rPr>
        <w:t xml:space="preserve">undergraduate </w:t>
      </w:r>
      <w:r w:rsidRPr="00BA0CC2">
        <w:rPr>
          <w:rFonts w:ascii="Times New Roman" w:hAnsi="Times New Roman" w:cs="Times New Roman"/>
        </w:rPr>
        <w:t xml:space="preserve">students </w:t>
      </w:r>
      <w:r w:rsidR="00032DBB" w:rsidRPr="00BA0CC2">
        <w:rPr>
          <w:rFonts w:ascii="Times New Roman" w:hAnsi="Times New Roman" w:cs="Times New Roman"/>
        </w:rPr>
        <w:t xml:space="preserve">to </w:t>
      </w:r>
      <w:r w:rsidRPr="00BA0CC2">
        <w:rPr>
          <w:rFonts w:ascii="Times New Roman" w:hAnsi="Times New Roman" w:cs="Times New Roman"/>
        </w:rPr>
        <w:t>consider early departure (page 29)</w:t>
      </w:r>
      <w:r w:rsidR="00EA6544" w:rsidRPr="00BA0CC2">
        <w:rPr>
          <w:rFonts w:ascii="Times New Roman" w:hAnsi="Times New Roman" w:cs="Times New Roman"/>
        </w:rPr>
        <w:t xml:space="preserve"> and</w:t>
      </w:r>
    </w:p>
    <w:p w14:paraId="32DD65D0" w14:textId="4A4D2D5E" w:rsidR="00ED3AC8" w:rsidRPr="00BA0CC2" w:rsidRDefault="00EA6544" w:rsidP="00035C67">
      <w:pPr>
        <w:pStyle w:val="ListParagraph"/>
        <w:numPr>
          <w:ilvl w:val="0"/>
          <w:numId w:val="21"/>
        </w:numPr>
        <w:spacing w:before="120" w:after="0"/>
        <w:ind w:left="851"/>
        <w:contextualSpacing w:val="0"/>
        <w:jc w:val="both"/>
        <w:rPr>
          <w:rFonts w:ascii="Times New Roman" w:hAnsi="Times New Roman" w:cs="Times New Roman"/>
        </w:rPr>
      </w:pPr>
      <w:r w:rsidRPr="00BA0CC2">
        <w:rPr>
          <w:rFonts w:ascii="Times New Roman" w:hAnsi="Times New Roman" w:cs="Times New Roman"/>
        </w:rPr>
        <w:t>Student experience – the report provides valuable insights into the</w:t>
      </w:r>
      <w:r w:rsidR="00430F19" w:rsidRPr="00BA0CC2">
        <w:rPr>
          <w:rFonts w:ascii="Times New Roman" w:hAnsi="Times New Roman" w:cs="Times New Roman"/>
        </w:rPr>
        <w:t xml:space="preserve"> different aspects of student experience </w:t>
      </w:r>
      <w:r w:rsidRPr="00BA0CC2">
        <w:rPr>
          <w:rFonts w:ascii="Times New Roman" w:hAnsi="Times New Roman" w:cs="Times New Roman"/>
        </w:rPr>
        <w:t>–</w:t>
      </w:r>
      <w:r w:rsidR="00ED3AC8" w:rsidRPr="00BA0CC2">
        <w:rPr>
          <w:rFonts w:ascii="Times New Roman" w:hAnsi="Times New Roman" w:cs="Times New Roman"/>
        </w:rPr>
        <w:t xml:space="preserve"> appendices</w:t>
      </w:r>
      <w:r w:rsidRPr="00BA0CC2">
        <w:rPr>
          <w:rFonts w:ascii="Times New Roman" w:hAnsi="Times New Roman" w:cs="Times New Roman"/>
        </w:rPr>
        <w:t xml:space="preserve"> 2</w:t>
      </w:r>
      <w:r w:rsidR="00ED3AC8" w:rsidRPr="00BA0CC2">
        <w:rPr>
          <w:rFonts w:ascii="Times New Roman" w:hAnsi="Times New Roman" w:cs="Times New Roman"/>
        </w:rPr>
        <w:t xml:space="preserve"> and 3</w:t>
      </w:r>
      <w:r w:rsidRPr="00BA0CC2">
        <w:rPr>
          <w:rFonts w:ascii="Times New Roman" w:hAnsi="Times New Roman" w:cs="Times New Roman"/>
        </w:rPr>
        <w:t xml:space="preserve"> ha</w:t>
      </w:r>
      <w:r w:rsidR="00A10523">
        <w:rPr>
          <w:rFonts w:ascii="Times New Roman" w:hAnsi="Times New Roman" w:cs="Times New Roman"/>
        </w:rPr>
        <w:t>ve</w:t>
      </w:r>
      <w:r w:rsidRPr="00BA0CC2">
        <w:rPr>
          <w:rFonts w:ascii="Times New Roman" w:hAnsi="Times New Roman" w:cs="Times New Roman"/>
        </w:rPr>
        <w:t xml:space="preserve"> been used as input </w:t>
      </w:r>
      <w:r w:rsidR="00430F19" w:rsidRPr="00BA0CC2">
        <w:rPr>
          <w:rFonts w:ascii="Times New Roman" w:hAnsi="Times New Roman" w:cs="Times New Roman"/>
        </w:rPr>
        <w:t>to</w:t>
      </w:r>
      <w:r w:rsidRPr="00BA0CC2">
        <w:rPr>
          <w:rFonts w:ascii="Times New Roman" w:hAnsi="Times New Roman" w:cs="Times New Roman"/>
        </w:rPr>
        <w:t xml:space="preserve"> the development of</w:t>
      </w:r>
      <w:r w:rsidR="00430F19" w:rsidRPr="00BA0CC2">
        <w:rPr>
          <w:rFonts w:ascii="Times New Roman" w:hAnsi="Times New Roman" w:cs="Times New Roman"/>
        </w:rPr>
        <w:t xml:space="preserve"> </w:t>
      </w:r>
      <w:r w:rsidRPr="00BA0CC2">
        <w:rPr>
          <w:rFonts w:ascii="Times New Roman" w:hAnsi="Times New Roman" w:cs="Times New Roman"/>
        </w:rPr>
        <w:t>a</w:t>
      </w:r>
      <w:r w:rsidR="00430F19" w:rsidRPr="00BA0CC2">
        <w:rPr>
          <w:rFonts w:ascii="Times New Roman" w:hAnsi="Times New Roman" w:cs="Times New Roman"/>
        </w:rPr>
        <w:t xml:space="preserve"> student questionnaire</w:t>
      </w:r>
      <w:r w:rsidRPr="00BA0CC2">
        <w:rPr>
          <w:rFonts w:ascii="Times New Roman" w:hAnsi="Times New Roman" w:cs="Times New Roman"/>
        </w:rPr>
        <w:t xml:space="preserve"> tailored to Lyons College.</w:t>
      </w:r>
    </w:p>
    <w:p w14:paraId="74380B1A" w14:textId="77777777" w:rsidR="00A10523" w:rsidRDefault="00A10523" w:rsidP="00BA0CC2">
      <w:pPr>
        <w:jc w:val="both"/>
        <w:rPr>
          <w:rFonts w:ascii="Times New Roman" w:hAnsi="Times New Roman" w:cs="Times New Roman"/>
          <w:sz w:val="22"/>
          <w:szCs w:val="22"/>
        </w:rPr>
      </w:pPr>
    </w:p>
    <w:p w14:paraId="7297A8B0" w14:textId="4490707B" w:rsidR="00ED3AC8" w:rsidRDefault="00ED3AC8"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Lyons College will also consider other </w:t>
      </w:r>
      <w:r w:rsidR="00D87BBA" w:rsidRPr="00BA0CC2">
        <w:rPr>
          <w:rFonts w:ascii="Times New Roman" w:hAnsi="Times New Roman" w:cs="Times New Roman"/>
          <w:sz w:val="22"/>
          <w:szCs w:val="22"/>
        </w:rPr>
        <w:t xml:space="preserve">published </w:t>
      </w:r>
      <w:r w:rsidRPr="00BA0CC2">
        <w:rPr>
          <w:rFonts w:ascii="Times New Roman" w:hAnsi="Times New Roman" w:cs="Times New Roman"/>
          <w:sz w:val="22"/>
          <w:szCs w:val="22"/>
        </w:rPr>
        <w:t>reports as a source of external referencing (for example reports released by the Department of Education and Training</w:t>
      </w:r>
      <w:r w:rsidR="00D87BBA" w:rsidRPr="00BA0CC2">
        <w:rPr>
          <w:rFonts w:ascii="Times New Roman" w:hAnsi="Times New Roman" w:cs="Times New Roman"/>
          <w:sz w:val="22"/>
          <w:szCs w:val="22"/>
        </w:rPr>
        <w:t>)</w:t>
      </w:r>
      <w:r w:rsidRPr="00BA0CC2">
        <w:rPr>
          <w:rFonts w:ascii="Times New Roman" w:hAnsi="Times New Roman" w:cs="Times New Roman"/>
          <w:sz w:val="22"/>
          <w:szCs w:val="22"/>
        </w:rPr>
        <w:t>.</w:t>
      </w:r>
    </w:p>
    <w:p w14:paraId="6FA597BC" w14:textId="77777777" w:rsidR="00CE11FA" w:rsidRPr="00BA0CC2" w:rsidRDefault="00CE11FA" w:rsidP="00BA0CC2">
      <w:pPr>
        <w:jc w:val="both"/>
        <w:rPr>
          <w:rFonts w:ascii="Times New Roman" w:hAnsi="Times New Roman" w:cs="Times New Roman"/>
          <w:sz w:val="22"/>
          <w:szCs w:val="22"/>
        </w:rPr>
      </w:pPr>
    </w:p>
    <w:p w14:paraId="3F2F56C2" w14:textId="77777777" w:rsidR="00603595" w:rsidRPr="00BA0CC2" w:rsidRDefault="00603595" w:rsidP="00BA0CC2">
      <w:pPr>
        <w:pStyle w:val="Heading1"/>
        <w:spacing w:before="0"/>
        <w:ind w:left="0"/>
        <w:rPr>
          <w:rFonts w:ascii="Times New Roman" w:hAnsi="Times New Roman" w:cs="Times New Roman"/>
          <w:color w:val="auto"/>
        </w:rPr>
      </w:pPr>
      <w:r w:rsidRPr="00BA0CC2">
        <w:rPr>
          <w:rFonts w:ascii="Times New Roman" w:hAnsi="Times New Roman" w:cs="Times New Roman"/>
          <w:color w:val="auto"/>
        </w:rPr>
        <w:t>Expert independent advice to committees and governing boards</w:t>
      </w:r>
    </w:p>
    <w:p w14:paraId="16201CD5" w14:textId="77777777" w:rsidR="00603595" w:rsidRPr="00BA0CC2" w:rsidRDefault="00603595" w:rsidP="00BA0CC2">
      <w:pPr>
        <w:jc w:val="both"/>
        <w:rPr>
          <w:rFonts w:ascii="Times New Roman" w:hAnsi="Times New Roman" w:cs="Times New Roman"/>
          <w:sz w:val="22"/>
          <w:szCs w:val="22"/>
        </w:rPr>
      </w:pPr>
    </w:p>
    <w:p w14:paraId="68FECE60" w14:textId="77777777" w:rsidR="00D477B6" w:rsidRPr="00BA0CC2" w:rsidRDefault="00D477B6" w:rsidP="00BA0CC2">
      <w:pPr>
        <w:jc w:val="both"/>
        <w:rPr>
          <w:rFonts w:ascii="Times New Roman" w:hAnsi="Times New Roman" w:cs="Times New Roman"/>
          <w:sz w:val="22"/>
          <w:szCs w:val="22"/>
        </w:rPr>
      </w:pPr>
      <w:r w:rsidRPr="00BA0CC2">
        <w:rPr>
          <w:rFonts w:ascii="Times New Roman" w:hAnsi="Times New Roman" w:cs="Times New Roman"/>
          <w:sz w:val="22"/>
          <w:szCs w:val="22"/>
        </w:rPr>
        <w:t>Independent external experts provide external referencing and independent advice to Lyons College’s key committees and governing boards including:</w:t>
      </w:r>
    </w:p>
    <w:p w14:paraId="12401F28" w14:textId="77777777" w:rsidR="00D477B6" w:rsidRPr="00BA0CC2" w:rsidRDefault="00D477B6" w:rsidP="00035C67">
      <w:pPr>
        <w:pStyle w:val="ListParagraph"/>
        <w:numPr>
          <w:ilvl w:val="0"/>
          <w:numId w:val="22"/>
        </w:numPr>
        <w:spacing w:before="120" w:after="0"/>
        <w:ind w:left="851"/>
        <w:contextualSpacing w:val="0"/>
        <w:jc w:val="both"/>
        <w:rPr>
          <w:rFonts w:ascii="Times New Roman" w:hAnsi="Times New Roman" w:cs="Times New Roman"/>
        </w:rPr>
      </w:pPr>
      <w:r w:rsidRPr="00BA0CC2">
        <w:rPr>
          <w:rFonts w:ascii="Times New Roman" w:hAnsi="Times New Roman" w:cs="Times New Roman"/>
        </w:rPr>
        <w:t>Board of Directors;</w:t>
      </w:r>
    </w:p>
    <w:p w14:paraId="40F7F2AF" w14:textId="77777777" w:rsidR="00D477B6" w:rsidRPr="00BA0CC2" w:rsidRDefault="00D477B6" w:rsidP="00035C67">
      <w:pPr>
        <w:pStyle w:val="ListParagraph"/>
        <w:numPr>
          <w:ilvl w:val="0"/>
          <w:numId w:val="22"/>
        </w:numPr>
        <w:spacing w:before="120" w:after="0"/>
        <w:ind w:left="851"/>
        <w:contextualSpacing w:val="0"/>
        <w:jc w:val="both"/>
        <w:rPr>
          <w:rFonts w:ascii="Times New Roman" w:hAnsi="Times New Roman" w:cs="Times New Roman"/>
        </w:rPr>
      </w:pPr>
      <w:r w:rsidRPr="00BA0CC2">
        <w:rPr>
          <w:rFonts w:ascii="Times New Roman" w:hAnsi="Times New Roman" w:cs="Times New Roman"/>
        </w:rPr>
        <w:t>Academic Board;</w:t>
      </w:r>
    </w:p>
    <w:p w14:paraId="03260369" w14:textId="77777777" w:rsidR="00D477B6" w:rsidRPr="00BA0CC2" w:rsidRDefault="00D477B6" w:rsidP="00035C67">
      <w:pPr>
        <w:pStyle w:val="ListParagraph"/>
        <w:numPr>
          <w:ilvl w:val="0"/>
          <w:numId w:val="22"/>
        </w:numPr>
        <w:spacing w:before="120" w:after="0"/>
        <w:ind w:left="851"/>
        <w:contextualSpacing w:val="0"/>
        <w:jc w:val="both"/>
        <w:rPr>
          <w:rFonts w:ascii="Times New Roman" w:hAnsi="Times New Roman" w:cs="Times New Roman"/>
        </w:rPr>
      </w:pPr>
      <w:r w:rsidRPr="00BA0CC2">
        <w:rPr>
          <w:rFonts w:ascii="Times New Roman" w:hAnsi="Times New Roman" w:cs="Times New Roman"/>
        </w:rPr>
        <w:t>Course Advisory Committee;</w:t>
      </w:r>
    </w:p>
    <w:p w14:paraId="645D92D5" w14:textId="77777777" w:rsidR="00D477B6" w:rsidRPr="00BA0CC2" w:rsidRDefault="00D477B6" w:rsidP="00035C67">
      <w:pPr>
        <w:pStyle w:val="ListParagraph"/>
        <w:numPr>
          <w:ilvl w:val="0"/>
          <w:numId w:val="22"/>
        </w:numPr>
        <w:spacing w:before="120" w:after="0"/>
        <w:ind w:left="851"/>
        <w:contextualSpacing w:val="0"/>
        <w:jc w:val="both"/>
        <w:rPr>
          <w:rFonts w:ascii="Times New Roman" w:hAnsi="Times New Roman" w:cs="Times New Roman"/>
        </w:rPr>
      </w:pPr>
      <w:r w:rsidRPr="00BA0CC2">
        <w:rPr>
          <w:rFonts w:ascii="Times New Roman" w:hAnsi="Times New Roman" w:cs="Times New Roman"/>
        </w:rPr>
        <w:t>Audit and Risk Committee; and</w:t>
      </w:r>
    </w:p>
    <w:p w14:paraId="74D6DE5A" w14:textId="77777777" w:rsidR="00D477B6" w:rsidRPr="00BA0CC2" w:rsidRDefault="00D477B6" w:rsidP="00035C67">
      <w:pPr>
        <w:pStyle w:val="ListParagraph"/>
        <w:numPr>
          <w:ilvl w:val="0"/>
          <w:numId w:val="22"/>
        </w:numPr>
        <w:spacing w:before="120" w:after="0"/>
        <w:ind w:left="851"/>
        <w:contextualSpacing w:val="0"/>
        <w:jc w:val="both"/>
        <w:rPr>
          <w:rFonts w:ascii="Times New Roman" w:hAnsi="Times New Roman" w:cs="Times New Roman"/>
        </w:rPr>
      </w:pPr>
      <w:r w:rsidRPr="00BA0CC2">
        <w:rPr>
          <w:rFonts w:ascii="Times New Roman" w:hAnsi="Times New Roman" w:cs="Times New Roman"/>
        </w:rPr>
        <w:t>Learning and Teaching Committee.</w:t>
      </w:r>
    </w:p>
    <w:p w14:paraId="293387CB" w14:textId="77777777" w:rsidR="00CE11FA" w:rsidRDefault="00CE11FA" w:rsidP="00BA0CC2">
      <w:pPr>
        <w:jc w:val="both"/>
        <w:rPr>
          <w:rFonts w:ascii="Times New Roman" w:hAnsi="Times New Roman" w:cs="Times New Roman"/>
          <w:sz w:val="22"/>
          <w:szCs w:val="22"/>
        </w:rPr>
      </w:pPr>
    </w:p>
    <w:p w14:paraId="721D25E4" w14:textId="4B7A2D95" w:rsidR="00D477B6" w:rsidRPr="00BA0CC2" w:rsidRDefault="00D477B6"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Lyons College has conducted various external referencing and benchmarking work throughout 2016 to 2018 (refer appendix 1). In addition to the independent external experts </w:t>
      </w:r>
      <w:r w:rsidR="00032DBB" w:rsidRPr="00BA0CC2">
        <w:rPr>
          <w:rFonts w:ascii="Times New Roman" w:hAnsi="Times New Roman" w:cs="Times New Roman"/>
          <w:sz w:val="22"/>
          <w:szCs w:val="22"/>
        </w:rPr>
        <w:t>who inform</w:t>
      </w:r>
      <w:r w:rsidRPr="00BA0CC2">
        <w:rPr>
          <w:rFonts w:ascii="Times New Roman" w:hAnsi="Times New Roman" w:cs="Times New Roman"/>
          <w:sz w:val="22"/>
          <w:szCs w:val="22"/>
        </w:rPr>
        <w:t xml:space="preserve"> these committees and boards, a panel of independent Higher Education experts have been approved by the Board of Directors to further assist in external referencing or benchmarking activities as outlined in this plan, as per below.</w:t>
      </w:r>
      <w:r w:rsidR="005F2C2F" w:rsidRPr="00BA0CC2">
        <w:rPr>
          <w:rFonts w:ascii="Times New Roman" w:hAnsi="Times New Roman" w:cs="Times New Roman"/>
          <w:sz w:val="22"/>
          <w:szCs w:val="22"/>
        </w:rPr>
        <w:t xml:space="preserve"> All of these experts have provided specific external referencing and advice in accordance with their area of specialisation throughout 2016 to 2018 and will be called upon on an as-required basis going forward.</w:t>
      </w:r>
    </w:p>
    <w:p w14:paraId="63439E20" w14:textId="77777777" w:rsidR="00603595" w:rsidRPr="00BA0CC2" w:rsidRDefault="00603595" w:rsidP="00BA0CC2">
      <w:pPr>
        <w:jc w:val="both"/>
        <w:rPr>
          <w:rFonts w:ascii="Times New Roman" w:hAnsi="Times New Roman" w:cs="Times New Roman"/>
          <w:sz w:val="22"/>
          <w:szCs w:val="22"/>
        </w:rPr>
      </w:pPr>
    </w:p>
    <w:p w14:paraId="34162D08" w14:textId="67C2EBBB" w:rsidR="005F2C2F" w:rsidRPr="00BA0CC2" w:rsidRDefault="00F30C8D" w:rsidP="00BA0CC2">
      <w:pPr>
        <w:jc w:val="center"/>
        <w:rPr>
          <w:rFonts w:ascii="Times New Roman" w:hAnsi="Times New Roman" w:cs="Times New Roman"/>
          <w:sz w:val="22"/>
          <w:szCs w:val="22"/>
        </w:rPr>
      </w:pPr>
      <w:r w:rsidRPr="00BA0CC2">
        <w:rPr>
          <w:rFonts w:ascii="Times New Roman" w:hAnsi="Times New Roman" w:cs="Times New Roman"/>
          <w:noProof/>
          <w:sz w:val="22"/>
          <w:szCs w:val="22"/>
        </w:rPr>
        <w:drawing>
          <wp:inline distT="0" distB="0" distL="0" distR="0" wp14:anchorId="095939E7" wp14:editId="1A5E6FAF">
            <wp:extent cx="5978233" cy="218948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1875" cy="2212788"/>
                    </a:xfrm>
                    <a:prstGeom prst="rect">
                      <a:avLst/>
                    </a:prstGeom>
                    <a:noFill/>
                  </pic:spPr>
                </pic:pic>
              </a:graphicData>
            </a:graphic>
          </wp:inline>
        </w:drawing>
      </w:r>
    </w:p>
    <w:p w14:paraId="51CA6BF7" w14:textId="77777777" w:rsidR="00603595" w:rsidRPr="00BA0CC2" w:rsidRDefault="00603595" w:rsidP="00BA0CC2">
      <w:pPr>
        <w:jc w:val="both"/>
        <w:rPr>
          <w:rFonts w:ascii="Times New Roman" w:hAnsi="Times New Roman" w:cs="Times New Roman"/>
          <w:sz w:val="22"/>
          <w:szCs w:val="22"/>
        </w:rPr>
      </w:pPr>
    </w:p>
    <w:p w14:paraId="2589FD9E" w14:textId="77777777" w:rsidR="001859C9" w:rsidRDefault="001859C9">
      <w:pPr>
        <w:rPr>
          <w:rFonts w:ascii="Times New Roman" w:eastAsiaTheme="majorEastAsia" w:hAnsi="Times New Roman" w:cs="Times New Roman"/>
          <w:sz w:val="32"/>
          <w:szCs w:val="32"/>
        </w:rPr>
      </w:pPr>
      <w:r>
        <w:rPr>
          <w:rFonts w:ascii="Times New Roman" w:hAnsi="Times New Roman" w:cs="Times New Roman"/>
        </w:rPr>
        <w:br w:type="page"/>
      </w:r>
    </w:p>
    <w:p w14:paraId="5D9CB753" w14:textId="494635C7" w:rsidR="00396CC2" w:rsidRPr="00BA0CC2" w:rsidRDefault="0009010E" w:rsidP="00BA0CC2">
      <w:pPr>
        <w:pStyle w:val="Heading1"/>
        <w:spacing w:before="0"/>
        <w:ind w:left="0"/>
        <w:rPr>
          <w:rFonts w:ascii="Times New Roman" w:hAnsi="Times New Roman" w:cs="Times New Roman"/>
          <w:color w:val="auto"/>
        </w:rPr>
      </w:pPr>
      <w:bookmarkStart w:id="0" w:name="_GoBack"/>
      <w:bookmarkEnd w:id="0"/>
      <w:r w:rsidRPr="00BA0CC2">
        <w:rPr>
          <w:rFonts w:ascii="Times New Roman" w:hAnsi="Times New Roman" w:cs="Times New Roman"/>
          <w:color w:val="auto"/>
        </w:rPr>
        <w:lastRenderedPageBreak/>
        <w:t>Regular</w:t>
      </w:r>
      <w:r w:rsidR="00603595" w:rsidRPr="00BA0CC2">
        <w:rPr>
          <w:rFonts w:ascii="Times New Roman" w:hAnsi="Times New Roman" w:cs="Times New Roman"/>
          <w:color w:val="auto"/>
        </w:rPr>
        <w:t xml:space="preserve"> external review and benchmarking</w:t>
      </w:r>
      <w:r w:rsidR="0015043E" w:rsidRPr="00BA0CC2">
        <w:rPr>
          <w:rFonts w:ascii="Times New Roman" w:hAnsi="Times New Roman" w:cs="Times New Roman"/>
          <w:color w:val="auto"/>
        </w:rPr>
        <w:t xml:space="preserve"> </w:t>
      </w:r>
    </w:p>
    <w:p w14:paraId="6031C7C3" w14:textId="77777777" w:rsidR="0015043E" w:rsidRPr="00BA0CC2" w:rsidRDefault="0015043E" w:rsidP="00BA0CC2">
      <w:pPr>
        <w:jc w:val="both"/>
        <w:outlineLvl w:val="0"/>
        <w:rPr>
          <w:rFonts w:ascii="Times New Roman" w:hAnsi="Times New Roman" w:cs="Times New Roman"/>
          <w:b/>
          <w:sz w:val="22"/>
          <w:szCs w:val="22"/>
        </w:rPr>
      </w:pPr>
    </w:p>
    <w:p w14:paraId="70C97128" w14:textId="7D509151" w:rsidR="00EA6544" w:rsidRPr="00BA0CC2" w:rsidRDefault="00EA6544"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 xml:space="preserve">In addition to ongoing COPHE membership, Lyons College is also registered and will use the Peer Review Portal as part of its external review and benchmarking of its program. </w:t>
      </w:r>
      <w:r w:rsidR="00BA0CC2" w:rsidRPr="00BA0CC2">
        <w:rPr>
          <w:rFonts w:ascii="Times New Roman" w:hAnsi="Times New Roman" w:cs="Times New Roman"/>
          <w:sz w:val="22"/>
          <w:szCs w:val="22"/>
        </w:rPr>
        <w:t>Lyons College</w:t>
      </w:r>
      <w:r w:rsidRPr="00BA0CC2">
        <w:rPr>
          <w:rFonts w:ascii="Times New Roman" w:hAnsi="Times New Roman" w:cs="Times New Roman"/>
          <w:sz w:val="22"/>
          <w:szCs w:val="22"/>
        </w:rPr>
        <w:t xml:space="preserve"> has engaged with Dr. Sara Booth</w:t>
      </w:r>
      <w:r w:rsidR="00481C2F" w:rsidRPr="00BA0CC2">
        <w:rPr>
          <w:rFonts w:ascii="Times New Roman" w:hAnsi="Times New Roman" w:cs="Times New Roman"/>
          <w:sz w:val="22"/>
          <w:szCs w:val="22"/>
        </w:rPr>
        <w:t>, an expert in HE benchmarking</w:t>
      </w:r>
      <w:r w:rsidR="008F59A1" w:rsidRPr="00BA0CC2">
        <w:rPr>
          <w:rFonts w:ascii="Times New Roman" w:hAnsi="Times New Roman" w:cs="Times New Roman"/>
          <w:sz w:val="22"/>
          <w:szCs w:val="22"/>
        </w:rPr>
        <w:t xml:space="preserve"> at the University of Tasmania,</w:t>
      </w:r>
      <w:r w:rsidRPr="00BA0CC2">
        <w:rPr>
          <w:rFonts w:ascii="Times New Roman" w:hAnsi="Times New Roman" w:cs="Times New Roman"/>
          <w:sz w:val="22"/>
          <w:szCs w:val="22"/>
        </w:rPr>
        <w:t xml:space="preserve"> to establish </w:t>
      </w:r>
      <w:r w:rsidR="00481C2F" w:rsidRPr="00BA0CC2">
        <w:rPr>
          <w:rFonts w:ascii="Times New Roman" w:hAnsi="Times New Roman" w:cs="Times New Roman"/>
          <w:sz w:val="22"/>
          <w:szCs w:val="22"/>
        </w:rPr>
        <w:t xml:space="preserve">a framework for </w:t>
      </w:r>
      <w:r w:rsidRPr="00BA0CC2">
        <w:rPr>
          <w:rFonts w:ascii="Times New Roman" w:hAnsi="Times New Roman" w:cs="Times New Roman"/>
          <w:sz w:val="22"/>
          <w:szCs w:val="22"/>
        </w:rPr>
        <w:t>ongoing external review and benchmarking</w:t>
      </w:r>
      <w:r w:rsidR="00481C2F" w:rsidRPr="00BA0CC2">
        <w:rPr>
          <w:rFonts w:ascii="Times New Roman" w:hAnsi="Times New Roman" w:cs="Times New Roman"/>
          <w:sz w:val="22"/>
          <w:szCs w:val="22"/>
        </w:rPr>
        <w:t xml:space="preserve">, </w:t>
      </w:r>
      <w:r w:rsidRPr="00BA0CC2">
        <w:rPr>
          <w:rFonts w:ascii="Times New Roman" w:hAnsi="Times New Roman" w:cs="Times New Roman"/>
          <w:sz w:val="22"/>
          <w:szCs w:val="22"/>
        </w:rPr>
        <w:t>to be conducted on an annual basis</w:t>
      </w:r>
      <w:r w:rsidR="008F59A1" w:rsidRPr="00BA0CC2">
        <w:rPr>
          <w:rFonts w:ascii="Times New Roman" w:hAnsi="Times New Roman" w:cs="Times New Roman"/>
          <w:sz w:val="22"/>
          <w:szCs w:val="22"/>
        </w:rPr>
        <w:t>, at a minimum</w:t>
      </w:r>
      <w:r w:rsidRPr="00BA0CC2">
        <w:rPr>
          <w:rFonts w:ascii="Times New Roman" w:hAnsi="Times New Roman" w:cs="Times New Roman"/>
          <w:sz w:val="22"/>
          <w:szCs w:val="22"/>
        </w:rPr>
        <w:t xml:space="preserve">. The </w:t>
      </w:r>
      <w:r w:rsidR="00ED3AC8" w:rsidRPr="00BA0CC2">
        <w:rPr>
          <w:rFonts w:ascii="Times New Roman" w:hAnsi="Times New Roman" w:cs="Times New Roman"/>
          <w:sz w:val="22"/>
          <w:szCs w:val="22"/>
        </w:rPr>
        <w:t xml:space="preserve">use of the </w:t>
      </w:r>
      <w:r w:rsidRPr="00BA0CC2">
        <w:rPr>
          <w:rFonts w:ascii="Times New Roman" w:hAnsi="Times New Roman" w:cs="Times New Roman"/>
          <w:sz w:val="22"/>
          <w:szCs w:val="22"/>
        </w:rPr>
        <w:t xml:space="preserve">Peer Review Portal </w:t>
      </w:r>
      <w:r w:rsidR="00ED3AC8" w:rsidRPr="00BA0CC2">
        <w:rPr>
          <w:rFonts w:ascii="Times New Roman" w:hAnsi="Times New Roman" w:cs="Times New Roman"/>
          <w:sz w:val="22"/>
          <w:szCs w:val="22"/>
        </w:rPr>
        <w:t>as an ongoing tool for external review has</w:t>
      </w:r>
      <w:r w:rsidRPr="00BA0CC2">
        <w:rPr>
          <w:rFonts w:ascii="Times New Roman" w:hAnsi="Times New Roman" w:cs="Times New Roman"/>
          <w:sz w:val="22"/>
          <w:szCs w:val="22"/>
        </w:rPr>
        <w:t xml:space="preserve"> been discussed at the Board of Directors and Academic Board meetings in July 2018</w:t>
      </w:r>
      <w:r w:rsidR="00ED3AC8" w:rsidRPr="00BA0CC2">
        <w:rPr>
          <w:rFonts w:ascii="Times New Roman" w:hAnsi="Times New Roman" w:cs="Times New Roman"/>
          <w:sz w:val="22"/>
          <w:szCs w:val="22"/>
        </w:rPr>
        <w:t xml:space="preserve"> and has been selected because it is used by more than 152 registered Higher Education providers.</w:t>
      </w:r>
    </w:p>
    <w:p w14:paraId="7B070C41" w14:textId="77777777" w:rsidR="00ED3AC8" w:rsidRPr="00BA0CC2" w:rsidRDefault="00ED3AC8" w:rsidP="00BA0CC2">
      <w:pPr>
        <w:jc w:val="both"/>
        <w:outlineLvl w:val="0"/>
        <w:rPr>
          <w:rFonts w:ascii="Times New Roman" w:hAnsi="Times New Roman" w:cs="Times New Roman"/>
          <w:sz w:val="22"/>
          <w:szCs w:val="22"/>
        </w:rPr>
      </w:pPr>
    </w:p>
    <w:p w14:paraId="586E1C36" w14:textId="77777777" w:rsidR="00ED3AC8" w:rsidRPr="00BA0CC2" w:rsidRDefault="00ED3AC8"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On at least an annual basis Lyons College will use the Peer Review Portal to conduct benchmarking on the following:</w:t>
      </w:r>
    </w:p>
    <w:p w14:paraId="133D348A" w14:textId="77777777" w:rsidR="00EA6544" w:rsidRPr="00BA0CC2" w:rsidRDefault="00ED3AC8" w:rsidP="00035C67">
      <w:pPr>
        <w:pStyle w:val="ListParagraph"/>
        <w:numPr>
          <w:ilvl w:val="0"/>
          <w:numId w:val="23"/>
        </w:numPr>
        <w:spacing w:before="120" w:after="0"/>
        <w:ind w:left="1276" w:hanging="283"/>
        <w:contextualSpacing w:val="0"/>
        <w:jc w:val="both"/>
        <w:rPr>
          <w:rFonts w:ascii="Times New Roman" w:hAnsi="Times New Roman" w:cs="Times New Roman"/>
        </w:rPr>
      </w:pPr>
      <w:r w:rsidRPr="00BA0CC2">
        <w:rPr>
          <w:rFonts w:ascii="Times New Roman" w:hAnsi="Times New Roman" w:cs="Times New Roman"/>
        </w:rPr>
        <w:t>Course design</w:t>
      </w:r>
    </w:p>
    <w:p w14:paraId="2E153B58" w14:textId="77777777" w:rsidR="00ED3AC8" w:rsidRPr="00BA0CC2" w:rsidRDefault="00ED3AC8" w:rsidP="00035C67">
      <w:pPr>
        <w:pStyle w:val="ListParagraph"/>
        <w:numPr>
          <w:ilvl w:val="0"/>
          <w:numId w:val="23"/>
        </w:numPr>
        <w:spacing w:before="120" w:after="0"/>
        <w:ind w:left="1276" w:hanging="283"/>
        <w:contextualSpacing w:val="0"/>
        <w:jc w:val="both"/>
        <w:rPr>
          <w:rFonts w:ascii="Times New Roman" w:hAnsi="Times New Roman" w:cs="Times New Roman"/>
        </w:rPr>
      </w:pPr>
      <w:r w:rsidRPr="00BA0CC2">
        <w:rPr>
          <w:rFonts w:ascii="Times New Roman" w:hAnsi="Times New Roman" w:cs="Times New Roman"/>
        </w:rPr>
        <w:t>M</w:t>
      </w:r>
      <w:r w:rsidR="005E3030" w:rsidRPr="00BA0CC2">
        <w:rPr>
          <w:rFonts w:ascii="Times New Roman" w:hAnsi="Times New Roman" w:cs="Times New Roman"/>
        </w:rPr>
        <w:t>ethods of assessment</w:t>
      </w:r>
    </w:p>
    <w:p w14:paraId="7F92750F" w14:textId="77777777" w:rsidR="00ED3AC8" w:rsidRPr="00BA0CC2" w:rsidRDefault="00ED3AC8" w:rsidP="00035C67">
      <w:pPr>
        <w:pStyle w:val="ListParagraph"/>
        <w:numPr>
          <w:ilvl w:val="0"/>
          <w:numId w:val="23"/>
        </w:numPr>
        <w:spacing w:before="120" w:after="0"/>
        <w:ind w:left="1276" w:hanging="283"/>
        <w:contextualSpacing w:val="0"/>
        <w:jc w:val="both"/>
        <w:rPr>
          <w:rFonts w:ascii="Times New Roman" w:hAnsi="Times New Roman" w:cs="Times New Roman"/>
        </w:rPr>
      </w:pPr>
      <w:r w:rsidRPr="00BA0CC2">
        <w:rPr>
          <w:rFonts w:ascii="Times New Roman" w:hAnsi="Times New Roman" w:cs="Times New Roman"/>
        </w:rPr>
        <w:t>Student achievement of learning outcomes</w:t>
      </w:r>
    </w:p>
    <w:p w14:paraId="30A1B557" w14:textId="3ECEC890" w:rsidR="00ED3AC8" w:rsidRPr="00BA0CC2" w:rsidRDefault="00ED3AC8"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Also, external referencing will be conducted on a regular and as-required basis for the moderation of student marks from assessments.</w:t>
      </w:r>
    </w:p>
    <w:p w14:paraId="1DF0FF9A" w14:textId="3A00182E" w:rsidR="002B22C1" w:rsidRPr="00BA0CC2" w:rsidRDefault="002B22C1" w:rsidP="00BA0CC2">
      <w:pPr>
        <w:jc w:val="both"/>
        <w:outlineLvl w:val="0"/>
        <w:rPr>
          <w:rFonts w:ascii="Times New Roman" w:hAnsi="Times New Roman" w:cs="Times New Roman"/>
          <w:sz w:val="22"/>
          <w:szCs w:val="22"/>
        </w:rPr>
      </w:pPr>
    </w:p>
    <w:p w14:paraId="7F7B8841" w14:textId="58F05071" w:rsidR="002B22C1" w:rsidRPr="00BA0CC2" w:rsidRDefault="002B22C1"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The Australian University Teaching Criteria and Standards Framework (</w:t>
      </w:r>
      <w:hyperlink r:id="rId15" w:history="1">
        <w:r w:rsidRPr="00BA0CC2">
          <w:rPr>
            <w:rStyle w:val="Hyperlink"/>
            <w:rFonts w:ascii="Times New Roman" w:hAnsi="Times New Roman" w:cs="Times New Roman"/>
            <w:color w:val="auto"/>
            <w:sz w:val="22"/>
            <w:szCs w:val="22"/>
          </w:rPr>
          <w:t>http://uniteachingcriteria.edu.au/</w:t>
        </w:r>
      </w:hyperlink>
      <w:r w:rsidRPr="00BA0CC2">
        <w:rPr>
          <w:rFonts w:ascii="Times New Roman" w:hAnsi="Times New Roman" w:cs="Times New Roman"/>
          <w:sz w:val="22"/>
          <w:szCs w:val="22"/>
        </w:rPr>
        <w:t xml:space="preserve">) has been used in the development of the Workforce Plan and Learning </w:t>
      </w:r>
      <w:r w:rsidR="00A10523">
        <w:rPr>
          <w:rFonts w:ascii="Times New Roman" w:hAnsi="Times New Roman" w:cs="Times New Roman"/>
          <w:sz w:val="22"/>
          <w:szCs w:val="22"/>
        </w:rPr>
        <w:t>&amp;</w:t>
      </w:r>
      <w:r w:rsidR="00A10523" w:rsidRPr="00BA0CC2">
        <w:rPr>
          <w:rFonts w:ascii="Times New Roman" w:hAnsi="Times New Roman" w:cs="Times New Roman"/>
          <w:sz w:val="22"/>
          <w:szCs w:val="22"/>
        </w:rPr>
        <w:t xml:space="preserve"> </w:t>
      </w:r>
      <w:r w:rsidRPr="00BA0CC2">
        <w:rPr>
          <w:rFonts w:ascii="Times New Roman" w:hAnsi="Times New Roman" w:cs="Times New Roman"/>
          <w:sz w:val="22"/>
          <w:szCs w:val="22"/>
        </w:rPr>
        <w:t>Teaching Plan. On an at least annual basis Lyons College will review the Workforce</w:t>
      </w:r>
      <w:r w:rsidR="00A10523">
        <w:rPr>
          <w:rFonts w:ascii="Times New Roman" w:hAnsi="Times New Roman" w:cs="Times New Roman"/>
          <w:sz w:val="22"/>
          <w:szCs w:val="22"/>
        </w:rPr>
        <w:t xml:space="preserve"> Plan</w:t>
      </w:r>
      <w:r w:rsidRPr="00BA0CC2">
        <w:rPr>
          <w:rFonts w:ascii="Times New Roman" w:hAnsi="Times New Roman" w:cs="Times New Roman"/>
          <w:sz w:val="22"/>
          <w:szCs w:val="22"/>
        </w:rPr>
        <w:t xml:space="preserve"> and Learning </w:t>
      </w:r>
      <w:r w:rsidR="00A10523">
        <w:rPr>
          <w:rFonts w:ascii="Times New Roman" w:hAnsi="Times New Roman" w:cs="Times New Roman"/>
          <w:sz w:val="22"/>
          <w:szCs w:val="22"/>
        </w:rPr>
        <w:t>&amp;</w:t>
      </w:r>
      <w:r w:rsidR="00A10523" w:rsidRPr="00BA0CC2">
        <w:rPr>
          <w:rFonts w:ascii="Times New Roman" w:hAnsi="Times New Roman" w:cs="Times New Roman"/>
          <w:sz w:val="22"/>
          <w:szCs w:val="22"/>
        </w:rPr>
        <w:t xml:space="preserve"> </w:t>
      </w:r>
      <w:r w:rsidRPr="00BA0CC2">
        <w:rPr>
          <w:rFonts w:ascii="Times New Roman" w:hAnsi="Times New Roman" w:cs="Times New Roman"/>
          <w:sz w:val="22"/>
          <w:szCs w:val="22"/>
        </w:rPr>
        <w:t>Teaching Plan and update it as required based on:</w:t>
      </w:r>
    </w:p>
    <w:p w14:paraId="61916E55" w14:textId="781109DF" w:rsidR="002B22C1" w:rsidRPr="00BA0CC2" w:rsidRDefault="002B22C1" w:rsidP="00035C67">
      <w:pPr>
        <w:pStyle w:val="ListParagraph"/>
        <w:numPr>
          <w:ilvl w:val="0"/>
          <w:numId w:val="24"/>
        </w:numPr>
        <w:spacing w:before="120" w:after="0"/>
        <w:ind w:left="1418"/>
        <w:contextualSpacing w:val="0"/>
        <w:jc w:val="both"/>
        <w:rPr>
          <w:rFonts w:ascii="Times New Roman" w:hAnsi="Times New Roman" w:cs="Times New Roman"/>
        </w:rPr>
      </w:pPr>
      <w:r w:rsidRPr="00BA0CC2">
        <w:rPr>
          <w:rFonts w:ascii="Times New Roman" w:hAnsi="Times New Roman" w:cs="Times New Roman"/>
        </w:rPr>
        <w:t>Student and staff survey results</w:t>
      </w:r>
    </w:p>
    <w:p w14:paraId="40B49790" w14:textId="4DBB8B71" w:rsidR="002B22C1" w:rsidRPr="00BA0CC2" w:rsidRDefault="002B22C1" w:rsidP="00035C67">
      <w:pPr>
        <w:pStyle w:val="ListParagraph"/>
        <w:numPr>
          <w:ilvl w:val="0"/>
          <w:numId w:val="24"/>
        </w:numPr>
        <w:spacing w:before="120" w:after="0"/>
        <w:ind w:left="1418"/>
        <w:contextualSpacing w:val="0"/>
        <w:jc w:val="both"/>
        <w:rPr>
          <w:rFonts w:ascii="Times New Roman" w:hAnsi="Times New Roman" w:cs="Times New Roman"/>
        </w:rPr>
      </w:pPr>
      <w:r w:rsidRPr="00BA0CC2">
        <w:rPr>
          <w:rFonts w:ascii="Times New Roman" w:hAnsi="Times New Roman" w:cs="Times New Roman"/>
        </w:rPr>
        <w:t>Updates/improvements to the Australian University Teaching Criteria and Standards Framework.</w:t>
      </w:r>
    </w:p>
    <w:p w14:paraId="46B68BDE" w14:textId="77777777" w:rsidR="00ED3AC8" w:rsidRPr="00BA0CC2" w:rsidRDefault="00ED3AC8" w:rsidP="00BA0CC2">
      <w:pPr>
        <w:jc w:val="both"/>
        <w:outlineLvl w:val="0"/>
        <w:rPr>
          <w:rFonts w:ascii="Times New Roman" w:hAnsi="Times New Roman" w:cs="Times New Roman"/>
          <w:sz w:val="22"/>
          <w:szCs w:val="22"/>
        </w:rPr>
      </w:pPr>
    </w:p>
    <w:p w14:paraId="6420A581" w14:textId="77777777" w:rsidR="00396CC2" w:rsidRPr="00BA0CC2" w:rsidRDefault="00ED3AC8"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The results of the annual external review and benchmarking will be provided to the Board of Directors and Academic Board for review.</w:t>
      </w:r>
      <w:r w:rsidR="00396CC2" w:rsidRPr="00BA0CC2">
        <w:rPr>
          <w:rFonts w:ascii="Times New Roman" w:hAnsi="Times New Roman" w:cs="Times New Roman"/>
          <w:sz w:val="22"/>
          <w:szCs w:val="22"/>
        </w:rPr>
        <w:t xml:space="preserve"> Students will also be </w:t>
      </w:r>
      <w:r w:rsidR="0015043E" w:rsidRPr="00BA0CC2">
        <w:rPr>
          <w:rFonts w:ascii="Times New Roman" w:hAnsi="Times New Roman" w:cs="Times New Roman"/>
          <w:sz w:val="22"/>
          <w:szCs w:val="22"/>
        </w:rPr>
        <w:t xml:space="preserve">annually </w:t>
      </w:r>
      <w:r w:rsidR="00396CC2" w:rsidRPr="00BA0CC2">
        <w:rPr>
          <w:rFonts w:ascii="Times New Roman" w:hAnsi="Times New Roman" w:cs="Times New Roman"/>
          <w:sz w:val="22"/>
          <w:szCs w:val="22"/>
        </w:rPr>
        <w:t>survey</w:t>
      </w:r>
      <w:r w:rsidR="0015043E" w:rsidRPr="00BA0CC2">
        <w:rPr>
          <w:rFonts w:ascii="Times New Roman" w:hAnsi="Times New Roman" w:cs="Times New Roman"/>
          <w:sz w:val="22"/>
          <w:szCs w:val="22"/>
        </w:rPr>
        <w:t>ed</w:t>
      </w:r>
      <w:r w:rsidR="00396CC2" w:rsidRPr="00BA0CC2">
        <w:rPr>
          <w:rFonts w:ascii="Times New Roman" w:hAnsi="Times New Roman" w:cs="Times New Roman"/>
          <w:sz w:val="22"/>
          <w:szCs w:val="22"/>
        </w:rPr>
        <w:t xml:space="preserve"> for internal benchmarking and trend analysis </w:t>
      </w:r>
      <w:r w:rsidR="0015043E" w:rsidRPr="00BA0CC2">
        <w:rPr>
          <w:rFonts w:ascii="Times New Roman" w:hAnsi="Times New Roman" w:cs="Times New Roman"/>
          <w:sz w:val="22"/>
          <w:szCs w:val="22"/>
        </w:rPr>
        <w:t>and data provided to the Board of Directors and Academic Board.</w:t>
      </w:r>
      <w:r w:rsidRPr="00BA0CC2">
        <w:rPr>
          <w:rFonts w:ascii="Times New Roman" w:hAnsi="Times New Roman" w:cs="Times New Roman"/>
          <w:sz w:val="22"/>
          <w:szCs w:val="22"/>
        </w:rPr>
        <w:t xml:space="preserve"> The following areas will be included in the student survey to be conducted at least on an annual basis:</w:t>
      </w:r>
    </w:p>
    <w:p w14:paraId="537A283E" w14:textId="77777777" w:rsidR="00ED3AC8" w:rsidRPr="00BA0CC2" w:rsidRDefault="00ED3AC8" w:rsidP="00035C67">
      <w:pPr>
        <w:pStyle w:val="ListParagraph"/>
        <w:numPr>
          <w:ilvl w:val="0"/>
          <w:numId w:val="25"/>
        </w:numPr>
        <w:spacing w:before="120" w:after="0"/>
        <w:ind w:left="1418"/>
        <w:contextualSpacing w:val="0"/>
        <w:jc w:val="both"/>
        <w:rPr>
          <w:rFonts w:ascii="Times New Roman" w:hAnsi="Times New Roman" w:cs="Times New Roman"/>
        </w:rPr>
      </w:pPr>
      <w:r w:rsidRPr="00BA0CC2">
        <w:rPr>
          <w:rFonts w:ascii="Times New Roman" w:hAnsi="Times New Roman" w:cs="Times New Roman"/>
        </w:rPr>
        <w:t>Skills Development;</w:t>
      </w:r>
    </w:p>
    <w:p w14:paraId="1066BF53" w14:textId="77777777" w:rsidR="00ED3AC8" w:rsidRPr="00BA0CC2" w:rsidRDefault="00ED3AC8" w:rsidP="00035C67">
      <w:pPr>
        <w:pStyle w:val="ListParagraph"/>
        <w:numPr>
          <w:ilvl w:val="0"/>
          <w:numId w:val="25"/>
        </w:numPr>
        <w:spacing w:before="120" w:after="0"/>
        <w:ind w:left="1418"/>
        <w:contextualSpacing w:val="0"/>
        <w:jc w:val="both"/>
        <w:rPr>
          <w:rFonts w:ascii="Times New Roman" w:hAnsi="Times New Roman" w:cs="Times New Roman"/>
        </w:rPr>
      </w:pPr>
      <w:r w:rsidRPr="00BA0CC2">
        <w:rPr>
          <w:rFonts w:ascii="Times New Roman" w:hAnsi="Times New Roman" w:cs="Times New Roman"/>
        </w:rPr>
        <w:t>Learner Engagement;</w:t>
      </w:r>
    </w:p>
    <w:p w14:paraId="50C67CBD" w14:textId="77777777" w:rsidR="00ED3AC8" w:rsidRPr="00BA0CC2" w:rsidRDefault="00ED3AC8" w:rsidP="00035C67">
      <w:pPr>
        <w:pStyle w:val="ListParagraph"/>
        <w:numPr>
          <w:ilvl w:val="0"/>
          <w:numId w:val="25"/>
        </w:numPr>
        <w:spacing w:before="120" w:after="0"/>
        <w:ind w:left="1418"/>
        <w:contextualSpacing w:val="0"/>
        <w:jc w:val="both"/>
        <w:rPr>
          <w:rFonts w:ascii="Times New Roman" w:hAnsi="Times New Roman" w:cs="Times New Roman"/>
        </w:rPr>
      </w:pPr>
      <w:r w:rsidRPr="00BA0CC2">
        <w:rPr>
          <w:rFonts w:ascii="Times New Roman" w:hAnsi="Times New Roman" w:cs="Times New Roman"/>
        </w:rPr>
        <w:t>Teaching Quality;</w:t>
      </w:r>
    </w:p>
    <w:p w14:paraId="69AC313B" w14:textId="77777777" w:rsidR="00ED3AC8" w:rsidRPr="00BA0CC2" w:rsidRDefault="00ED3AC8" w:rsidP="00035C67">
      <w:pPr>
        <w:pStyle w:val="ListParagraph"/>
        <w:numPr>
          <w:ilvl w:val="0"/>
          <w:numId w:val="25"/>
        </w:numPr>
        <w:spacing w:before="120" w:after="0"/>
        <w:ind w:left="1418"/>
        <w:contextualSpacing w:val="0"/>
        <w:jc w:val="both"/>
        <w:rPr>
          <w:rFonts w:ascii="Times New Roman" w:hAnsi="Times New Roman" w:cs="Times New Roman"/>
        </w:rPr>
      </w:pPr>
      <w:r w:rsidRPr="00BA0CC2">
        <w:rPr>
          <w:rFonts w:ascii="Times New Roman" w:hAnsi="Times New Roman" w:cs="Times New Roman"/>
        </w:rPr>
        <w:t xml:space="preserve">Student Support; </w:t>
      </w:r>
    </w:p>
    <w:p w14:paraId="0DE984B8" w14:textId="77777777" w:rsidR="00ED3AC8" w:rsidRPr="00BA0CC2" w:rsidRDefault="00ED3AC8" w:rsidP="00035C67">
      <w:pPr>
        <w:pStyle w:val="ListParagraph"/>
        <w:numPr>
          <w:ilvl w:val="0"/>
          <w:numId w:val="25"/>
        </w:numPr>
        <w:spacing w:before="120" w:after="0"/>
        <w:ind w:left="1418"/>
        <w:contextualSpacing w:val="0"/>
        <w:jc w:val="both"/>
        <w:rPr>
          <w:rFonts w:ascii="Times New Roman" w:hAnsi="Times New Roman" w:cs="Times New Roman"/>
        </w:rPr>
      </w:pPr>
      <w:r w:rsidRPr="00BA0CC2">
        <w:rPr>
          <w:rFonts w:ascii="Times New Roman" w:hAnsi="Times New Roman" w:cs="Times New Roman"/>
        </w:rPr>
        <w:t>Learning Resources; and</w:t>
      </w:r>
    </w:p>
    <w:p w14:paraId="529549FB" w14:textId="77777777" w:rsidR="00ED3AC8" w:rsidRPr="00BA0CC2" w:rsidRDefault="00ED3AC8" w:rsidP="00035C67">
      <w:pPr>
        <w:pStyle w:val="ListParagraph"/>
        <w:numPr>
          <w:ilvl w:val="0"/>
          <w:numId w:val="25"/>
        </w:numPr>
        <w:spacing w:before="120" w:after="0"/>
        <w:ind w:left="1418"/>
        <w:contextualSpacing w:val="0"/>
        <w:jc w:val="both"/>
        <w:rPr>
          <w:rFonts w:ascii="Times New Roman" w:hAnsi="Times New Roman" w:cs="Times New Roman"/>
        </w:rPr>
      </w:pPr>
      <w:r w:rsidRPr="00BA0CC2">
        <w:rPr>
          <w:rFonts w:ascii="Times New Roman" w:hAnsi="Times New Roman" w:cs="Times New Roman"/>
        </w:rPr>
        <w:t>Course experience.</w:t>
      </w:r>
    </w:p>
    <w:p w14:paraId="388A5BFC" w14:textId="77777777" w:rsidR="00CE11FA" w:rsidRDefault="00CE11FA" w:rsidP="00BA0CC2">
      <w:pPr>
        <w:jc w:val="both"/>
        <w:outlineLvl w:val="0"/>
        <w:rPr>
          <w:rFonts w:ascii="Times New Roman" w:hAnsi="Times New Roman" w:cs="Times New Roman"/>
          <w:sz w:val="22"/>
          <w:szCs w:val="22"/>
        </w:rPr>
      </w:pPr>
    </w:p>
    <w:p w14:paraId="4443F26F" w14:textId="0FEAAA0D" w:rsidR="00396CC2" w:rsidRPr="00BA0CC2" w:rsidRDefault="00ED3AC8"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 xml:space="preserve">Similarly, staff will be surveyed at least on an annual basis </w:t>
      </w:r>
      <w:r w:rsidR="00C76192" w:rsidRPr="00BA0CC2">
        <w:rPr>
          <w:rFonts w:ascii="Times New Roman" w:hAnsi="Times New Roman" w:cs="Times New Roman"/>
          <w:sz w:val="22"/>
          <w:szCs w:val="22"/>
        </w:rPr>
        <w:t>covering the following areas:</w:t>
      </w:r>
    </w:p>
    <w:p w14:paraId="7DB85467" w14:textId="77777777" w:rsidR="00C76192" w:rsidRPr="00BA0CC2" w:rsidRDefault="00C76192" w:rsidP="00035C67">
      <w:pPr>
        <w:pStyle w:val="ListParagraph"/>
        <w:numPr>
          <w:ilvl w:val="0"/>
          <w:numId w:val="26"/>
        </w:numPr>
        <w:spacing w:before="120" w:after="0"/>
        <w:ind w:left="1418"/>
        <w:contextualSpacing w:val="0"/>
        <w:jc w:val="both"/>
        <w:rPr>
          <w:rFonts w:ascii="Times New Roman" w:hAnsi="Times New Roman" w:cs="Times New Roman"/>
        </w:rPr>
      </w:pPr>
      <w:r w:rsidRPr="00BA0CC2">
        <w:rPr>
          <w:rFonts w:ascii="Times New Roman" w:hAnsi="Times New Roman" w:cs="Times New Roman"/>
        </w:rPr>
        <w:t>Staff professional development;</w:t>
      </w:r>
    </w:p>
    <w:p w14:paraId="238AE995" w14:textId="77777777" w:rsidR="00C76192" w:rsidRPr="00BA0CC2" w:rsidRDefault="00C76192" w:rsidP="00035C67">
      <w:pPr>
        <w:pStyle w:val="ListParagraph"/>
        <w:numPr>
          <w:ilvl w:val="0"/>
          <w:numId w:val="26"/>
        </w:numPr>
        <w:spacing w:before="120" w:after="0"/>
        <w:ind w:left="1418"/>
        <w:contextualSpacing w:val="0"/>
        <w:jc w:val="both"/>
        <w:rPr>
          <w:rFonts w:ascii="Times New Roman" w:hAnsi="Times New Roman" w:cs="Times New Roman"/>
        </w:rPr>
      </w:pPr>
      <w:r w:rsidRPr="00BA0CC2">
        <w:rPr>
          <w:rFonts w:ascii="Times New Roman" w:hAnsi="Times New Roman" w:cs="Times New Roman"/>
        </w:rPr>
        <w:t>Staff satisfaction regarding support and resources; and</w:t>
      </w:r>
    </w:p>
    <w:p w14:paraId="7992AA3B" w14:textId="43DEC46A" w:rsidR="00ED3AC8" w:rsidRPr="00CE11FA" w:rsidRDefault="00C76192" w:rsidP="00035C67">
      <w:pPr>
        <w:pStyle w:val="ListParagraph"/>
        <w:numPr>
          <w:ilvl w:val="0"/>
          <w:numId w:val="26"/>
        </w:numPr>
        <w:spacing w:before="120" w:after="0"/>
        <w:ind w:left="1418"/>
        <w:contextualSpacing w:val="0"/>
        <w:jc w:val="both"/>
        <w:rPr>
          <w:rFonts w:ascii="Times New Roman" w:hAnsi="Times New Roman" w:cs="Times New Roman"/>
        </w:rPr>
      </w:pPr>
      <w:r w:rsidRPr="00CE11FA">
        <w:rPr>
          <w:rFonts w:ascii="Times New Roman" w:hAnsi="Times New Roman" w:cs="Times New Roman"/>
        </w:rPr>
        <w:t>Overall staff satisfaction and recommended areas for improvements.</w:t>
      </w:r>
    </w:p>
    <w:p w14:paraId="34845E36" w14:textId="77777777" w:rsidR="00CE11FA" w:rsidRDefault="00CE11FA" w:rsidP="00BA0CC2">
      <w:pPr>
        <w:jc w:val="both"/>
        <w:outlineLvl w:val="0"/>
        <w:rPr>
          <w:rFonts w:ascii="Times New Roman" w:hAnsi="Times New Roman" w:cs="Times New Roman"/>
          <w:sz w:val="22"/>
          <w:szCs w:val="22"/>
        </w:rPr>
      </w:pPr>
    </w:p>
    <w:p w14:paraId="0A99A46E" w14:textId="5421ECC0" w:rsidR="0015043E" w:rsidRPr="00BA0CC2" w:rsidRDefault="00C76192"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In summary, t</w:t>
      </w:r>
      <w:r w:rsidR="00396CC2" w:rsidRPr="00BA0CC2">
        <w:rPr>
          <w:rFonts w:ascii="Times New Roman" w:hAnsi="Times New Roman" w:cs="Times New Roman"/>
          <w:sz w:val="22"/>
          <w:szCs w:val="22"/>
        </w:rPr>
        <w:t>he fol</w:t>
      </w:r>
      <w:r w:rsidRPr="00BA0CC2">
        <w:rPr>
          <w:rFonts w:ascii="Times New Roman" w:hAnsi="Times New Roman" w:cs="Times New Roman"/>
          <w:sz w:val="22"/>
          <w:szCs w:val="22"/>
        </w:rPr>
        <w:t>lowing areas will be reviewed at least on an annual basis with external referencing (and benchmarking as required)</w:t>
      </w:r>
      <w:r w:rsidR="00396CC2" w:rsidRPr="00BA0CC2">
        <w:rPr>
          <w:rFonts w:ascii="Times New Roman" w:hAnsi="Times New Roman" w:cs="Times New Roman"/>
          <w:sz w:val="22"/>
          <w:szCs w:val="22"/>
        </w:rPr>
        <w:t>:</w:t>
      </w:r>
    </w:p>
    <w:p w14:paraId="4345C157" w14:textId="77777777" w:rsidR="0015043E" w:rsidRPr="00BA0CC2" w:rsidRDefault="0015043E" w:rsidP="00BA0CC2">
      <w:pPr>
        <w:jc w:val="both"/>
        <w:outlineLvl w:val="0"/>
        <w:rPr>
          <w:rFonts w:ascii="Times New Roman" w:hAnsi="Times New Roman" w:cs="Times New Roman"/>
          <w:sz w:val="22"/>
          <w:szCs w:val="22"/>
        </w:rPr>
      </w:pPr>
    </w:p>
    <w:p w14:paraId="6616F4FA" w14:textId="77777777" w:rsidR="00396CC2" w:rsidRPr="00BA0CC2" w:rsidRDefault="0015043E" w:rsidP="00BA0CC2">
      <w:pPr>
        <w:jc w:val="both"/>
        <w:outlineLvl w:val="0"/>
        <w:rPr>
          <w:rFonts w:ascii="Times New Roman" w:hAnsi="Times New Roman" w:cs="Times New Roman"/>
          <w:sz w:val="22"/>
          <w:szCs w:val="22"/>
        </w:rPr>
      </w:pPr>
      <w:r w:rsidRPr="00BA0CC2">
        <w:rPr>
          <w:rFonts w:ascii="Times New Roman" w:hAnsi="Times New Roman" w:cs="Times New Roman"/>
          <w:b/>
          <w:sz w:val="22"/>
          <w:szCs w:val="22"/>
        </w:rPr>
        <w:t>1.</w:t>
      </w:r>
      <w:r w:rsidRPr="00BA0CC2">
        <w:rPr>
          <w:rFonts w:ascii="Times New Roman" w:hAnsi="Times New Roman" w:cs="Times New Roman"/>
          <w:sz w:val="22"/>
          <w:szCs w:val="22"/>
        </w:rPr>
        <w:t xml:space="preserve"> </w:t>
      </w:r>
      <w:r w:rsidR="000956D3" w:rsidRPr="00BA0CC2">
        <w:rPr>
          <w:rFonts w:ascii="Times New Roman" w:hAnsi="Times New Roman" w:cs="Times New Roman"/>
          <w:b/>
          <w:bCs/>
          <w:sz w:val="22"/>
          <w:szCs w:val="22"/>
        </w:rPr>
        <w:t xml:space="preserve">Library resources </w:t>
      </w:r>
      <w:r w:rsidRPr="00BA0CC2">
        <w:rPr>
          <w:rFonts w:ascii="Times New Roman" w:hAnsi="Times New Roman" w:cs="Times New Roman"/>
          <w:b/>
          <w:bCs/>
          <w:sz w:val="22"/>
          <w:szCs w:val="22"/>
        </w:rPr>
        <w:t>Benchmarking</w:t>
      </w:r>
    </w:p>
    <w:p w14:paraId="19C11AE0" w14:textId="77777777" w:rsidR="00396CC2" w:rsidRPr="00BA0CC2" w:rsidRDefault="000956D3"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Library resources</w:t>
      </w:r>
      <w:r w:rsidR="00396CC2" w:rsidRPr="00BA0CC2">
        <w:rPr>
          <w:rFonts w:ascii="Times New Roman" w:hAnsi="Times New Roman" w:cs="Times New Roman"/>
          <w:sz w:val="22"/>
          <w:szCs w:val="22"/>
        </w:rPr>
        <w:t>, including learning environment, support and access to databases.</w:t>
      </w:r>
    </w:p>
    <w:p w14:paraId="2030C71D" w14:textId="468C9A84" w:rsidR="00396CC2" w:rsidRPr="00BA0CC2" w:rsidRDefault="00BA0CC2"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 xml:space="preserve"> </w:t>
      </w:r>
    </w:p>
    <w:p w14:paraId="0A535ECF" w14:textId="77777777" w:rsidR="000956D3" w:rsidRPr="00BA0CC2" w:rsidRDefault="000956D3" w:rsidP="00BA0CC2">
      <w:pPr>
        <w:jc w:val="both"/>
        <w:outlineLvl w:val="0"/>
        <w:rPr>
          <w:rFonts w:ascii="Times New Roman" w:hAnsi="Times New Roman" w:cs="Times New Roman"/>
          <w:sz w:val="22"/>
          <w:szCs w:val="22"/>
        </w:rPr>
      </w:pPr>
      <w:r w:rsidRPr="00BA0CC2">
        <w:rPr>
          <w:rFonts w:ascii="Times New Roman" w:hAnsi="Times New Roman" w:cs="Times New Roman"/>
          <w:b/>
          <w:bCs/>
          <w:sz w:val="22"/>
          <w:szCs w:val="22"/>
        </w:rPr>
        <w:t xml:space="preserve">2. Computer and </w:t>
      </w:r>
      <w:r w:rsidR="0015043E" w:rsidRPr="00BA0CC2">
        <w:rPr>
          <w:rFonts w:ascii="Times New Roman" w:hAnsi="Times New Roman" w:cs="Times New Roman"/>
          <w:b/>
          <w:bCs/>
          <w:sz w:val="22"/>
          <w:szCs w:val="22"/>
        </w:rPr>
        <w:t xml:space="preserve">other </w:t>
      </w:r>
      <w:r w:rsidRPr="00BA0CC2">
        <w:rPr>
          <w:rFonts w:ascii="Times New Roman" w:hAnsi="Times New Roman" w:cs="Times New Roman"/>
          <w:b/>
          <w:bCs/>
          <w:sz w:val="22"/>
          <w:szCs w:val="22"/>
        </w:rPr>
        <w:t xml:space="preserve">technology to support learning </w:t>
      </w:r>
      <w:r w:rsidR="0015043E" w:rsidRPr="00BA0CC2">
        <w:rPr>
          <w:rFonts w:ascii="Times New Roman" w:hAnsi="Times New Roman" w:cs="Times New Roman"/>
          <w:b/>
          <w:bCs/>
          <w:sz w:val="22"/>
          <w:szCs w:val="22"/>
        </w:rPr>
        <w:t>Benchmarking</w:t>
      </w:r>
    </w:p>
    <w:p w14:paraId="3B68D250" w14:textId="43891074" w:rsidR="0015043E" w:rsidRPr="00BA0CC2" w:rsidRDefault="00396CC2"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Computer resources, including access to equipment, wi</w:t>
      </w:r>
      <w:r w:rsidR="00DD1EFB">
        <w:rPr>
          <w:rFonts w:ascii="Times New Roman" w:hAnsi="Times New Roman" w:cs="Times New Roman"/>
          <w:sz w:val="22"/>
          <w:szCs w:val="22"/>
        </w:rPr>
        <w:t>-</w:t>
      </w:r>
      <w:r w:rsidRPr="00BA0CC2">
        <w:rPr>
          <w:rFonts w:ascii="Times New Roman" w:hAnsi="Times New Roman" w:cs="Times New Roman"/>
          <w:sz w:val="22"/>
          <w:szCs w:val="22"/>
        </w:rPr>
        <w:t xml:space="preserve">fi and the quality of technical </w:t>
      </w:r>
      <w:r w:rsidR="0015043E" w:rsidRPr="00BA0CC2">
        <w:rPr>
          <w:rFonts w:ascii="Times New Roman" w:hAnsi="Times New Roman" w:cs="Times New Roman"/>
          <w:sz w:val="22"/>
          <w:szCs w:val="22"/>
        </w:rPr>
        <w:t>support</w:t>
      </w:r>
    </w:p>
    <w:p w14:paraId="3F5919DC" w14:textId="77777777" w:rsidR="0015043E" w:rsidRPr="00BA0CC2" w:rsidRDefault="0015043E" w:rsidP="00BA0CC2">
      <w:pPr>
        <w:jc w:val="both"/>
        <w:outlineLvl w:val="0"/>
        <w:rPr>
          <w:rFonts w:ascii="Times New Roman" w:hAnsi="Times New Roman" w:cs="Times New Roman"/>
          <w:sz w:val="22"/>
          <w:szCs w:val="22"/>
        </w:rPr>
      </w:pPr>
    </w:p>
    <w:p w14:paraId="5841DBBF" w14:textId="77777777" w:rsidR="00396CC2" w:rsidRPr="00BA0CC2" w:rsidRDefault="0015043E" w:rsidP="00BA0CC2">
      <w:pPr>
        <w:jc w:val="both"/>
        <w:outlineLvl w:val="0"/>
        <w:rPr>
          <w:rFonts w:ascii="Times New Roman" w:hAnsi="Times New Roman" w:cs="Times New Roman"/>
          <w:b/>
          <w:sz w:val="22"/>
          <w:szCs w:val="22"/>
        </w:rPr>
      </w:pPr>
      <w:r w:rsidRPr="00BA0CC2">
        <w:rPr>
          <w:rFonts w:ascii="Times New Roman" w:hAnsi="Times New Roman" w:cs="Times New Roman"/>
          <w:b/>
          <w:sz w:val="22"/>
          <w:szCs w:val="22"/>
        </w:rPr>
        <w:t xml:space="preserve">3. </w:t>
      </w:r>
      <w:r w:rsidR="000956D3" w:rsidRPr="00BA0CC2">
        <w:rPr>
          <w:rFonts w:ascii="Times New Roman" w:hAnsi="Times New Roman" w:cs="Times New Roman"/>
          <w:b/>
          <w:bCs/>
          <w:sz w:val="22"/>
          <w:szCs w:val="22"/>
        </w:rPr>
        <w:t xml:space="preserve">Student Study Support </w:t>
      </w:r>
      <w:r w:rsidRPr="00BA0CC2">
        <w:rPr>
          <w:rFonts w:ascii="Times New Roman" w:hAnsi="Times New Roman" w:cs="Times New Roman"/>
          <w:b/>
          <w:bCs/>
          <w:sz w:val="22"/>
          <w:szCs w:val="22"/>
        </w:rPr>
        <w:t>Benchmarking</w:t>
      </w:r>
    </w:p>
    <w:p w14:paraId="71980B85" w14:textId="77777777" w:rsidR="0015043E" w:rsidRPr="00BA0CC2" w:rsidRDefault="00396CC2"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Support for student study including resources, orientation, staff availability, skills workshops.</w:t>
      </w:r>
    </w:p>
    <w:p w14:paraId="70FEE50D" w14:textId="77777777" w:rsidR="0015043E" w:rsidRPr="00BA0CC2" w:rsidRDefault="0015043E" w:rsidP="00BA0CC2">
      <w:pPr>
        <w:jc w:val="both"/>
        <w:outlineLvl w:val="0"/>
        <w:rPr>
          <w:rFonts w:ascii="Times New Roman" w:hAnsi="Times New Roman" w:cs="Times New Roman"/>
          <w:sz w:val="22"/>
          <w:szCs w:val="22"/>
        </w:rPr>
      </w:pPr>
    </w:p>
    <w:p w14:paraId="7DA607C0" w14:textId="77777777" w:rsidR="00396CC2" w:rsidRPr="00BA0CC2" w:rsidRDefault="0015043E" w:rsidP="00BA0CC2">
      <w:pPr>
        <w:jc w:val="both"/>
        <w:outlineLvl w:val="0"/>
        <w:rPr>
          <w:rFonts w:ascii="Times New Roman" w:hAnsi="Times New Roman" w:cs="Times New Roman"/>
          <w:b/>
          <w:sz w:val="22"/>
          <w:szCs w:val="22"/>
        </w:rPr>
      </w:pPr>
      <w:r w:rsidRPr="00BA0CC2">
        <w:rPr>
          <w:rFonts w:ascii="Times New Roman" w:hAnsi="Times New Roman" w:cs="Times New Roman"/>
          <w:b/>
          <w:sz w:val="22"/>
          <w:szCs w:val="22"/>
        </w:rPr>
        <w:t xml:space="preserve">4. </w:t>
      </w:r>
      <w:r w:rsidR="000956D3" w:rsidRPr="00BA0CC2">
        <w:rPr>
          <w:rFonts w:ascii="Times New Roman" w:hAnsi="Times New Roman" w:cs="Times New Roman"/>
          <w:b/>
          <w:bCs/>
          <w:sz w:val="22"/>
          <w:szCs w:val="22"/>
        </w:rPr>
        <w:t xml:space="preserve">Course Benchmarking </w:t>
      </w:r>
    </w:p>
    <w:p w14:paraId="65843D78" w14:textId="77777777" w:rsidR="0015043E" w:rsidRPr="00BA0CC2" w:rsidRDefault="00396CC2"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C</w:t>
      </w:r>
      <w:r w:rsidR="000956D3" w:rsidRPr="00BA0CC2">
        <w:rPr>
          <w:rFonts w:ascii="Times New Roman" w:hAnsi="Times New Roman" w:cs="Times New Roman"/>
          <w:sz w:val="22"/>
          <w:szCs w:val="22"/>
        </w:rPr>
        <w:t>ourse design</w:t>
      </w:r>
      <w:r w:rsidRPr="00BA0CC2">
        <w:rPr>
          <w:rFonts w:ascii="Times New Roman" w:hAnsi="Times New Roman" w:cs="Times New Roman"/>
          <w:sz w:val="22"/>
          <w:szCs w:val="22"/>
        </w:rPr>
        <w:t xml:space="preserve"> and external course reviews processes.</w:t>
      </w:r>
    </w:p>
    <w:p w14:paraId="1D371404" w14:textId="77777777" w:rsidR="0015043E" w:rsidRPr="00BA0CC2" w:rsidRDefault="0015043E" w:rsidP="00BA0CC2">
      <w:pPr>
        <w:jc w:val="both"/>
        <w:outlineLvl w:val="0"/>
        <w:rPr>
          <w:rFonts w:ascii="Times New Roman" w:hAnsi="Times New Roman" w:cs="Times New Roman"/>
          <w:b/>
          <w:sz w:val="22"/>
          <w:szCs w:val="22"/>
        </w:rPr>
      </w:pPr>
    </w:p>
    <w:p w14:paraId="650794C0" w14:textId="77777777" w:rsidR="00396CC2" w:rsidRPr="00BA0CC2" w:rsidRDefault="0015043E" w:rsidP="00BA0CC2">
      <w:pPr>
        <w:jc w:val="both"/>
        <w:outlineLvl w:val="0"/>
        <w:rPr>
          <w:rFonts w:ascii="Times New Roman" w:hAnsi="Times New Roman" w:cs="Times New Roman"/>
          <w:b/>
          <w:sz w:val="22"/>
          <w:szCs w:val="22"/>
        </w:rPr>
      </w:pPr>
      <w:r w:rsidRPr="00BA0CC2">
        <w:rPr>
          <w:rFonts w:ascii="Times New Roman" w:hAnsi="Times New Roman" w:cs="Times New Roman"/>
          <w:b/>
          <w:sz w:val="22"/>
          <w:szCs w:val="22"/>
        </w:rPr>
        <w:t xml:space="preserve">5. </w:t>
      </w:r>
      <w:r w:rsidR="000956D3" w:rsidRPr="00BA0CC2">
        <w:rPr>
          <w:rFonts w:ascii="Times New Roman" w:hAnsi="Times New Roman" w:cs="Times New Roman"/>
          <w:b/>
          <w:bCs/>
          <w:sz w:val="22"/>
          <w:szCs w:val="22"/>
        </w:rPr>
        <w:t xml:space="preserve">Policies Benchmarking </w:t>
      </w:r>
    </w:p>
    <w:p w14:paraId="6EE26589" w14:textId="65700B03" w:rsidR="0015043E" w:rsidRPr="00BA0CC2" w:rsidRDefault="000956D3" w:rsidP="00BA0CC2">
      <w:pPr>
        <w:jc w:val="both"/>
        <w:outlineLvl w:val="0"/>
        <w:rPr>
          <w:rFonts w:ascii="Times New Roman" w:hAnsi="Times New Roman" w:cs="Times New Roman"/>
          <w:sz w:val="22"/>
          <w:szCs w:val="22"/>
        </w:rPr>
      </w:pPr>
      <w:r w:rsidRPr="00BA0CC2">
        <w:rPr>
          <w:rFonts w:ascii="Times New Roman" w:hAnsi="Times New Roman" w:cs="Times New Roman"/>
          <w:sz w:val="22"/>
          <w:szCs w:val="22"/>
        </w:rPr>
        <w:t xml:space="preserve">A broad range of </w:t>
      </w:r>
      <w:r w:rsidR="00396CC2" w:rsidRPr="00BA0CC2">
        <w:rPr>
          <w:rFonts w:ascii="Times New Roman" w:hAnsi="Times New Roman" w:cs="Times New Roman"/>
          <w:sz w:val="22"/>
          <w:szCs w:val="22"/>
        </w:rPr>
        <w:t xml:space="preserve">College </w:t>
      </w:r>
      <w:r w:rsidRPr="00BA0CC2">
        <w:rPr>
          <w:rFonts w:ascii="Times New Roman" w:hAnsi="Times New Roman" w:cs="Times New Roman"/>
          <w:sz w:val="22"/>
          <w:szCs w:val="22"/>
        </w:rPr>
        <w:t xml:space="preserve">policies including those around course design and development, student assessments, etc. </w:t>
      </w:r>
      <w:r w:rsidR="00396CC2" w:rsidRPr="00BA0CC2">
        <w:rPr>
          <w:rFonts w:ascii="Times New Roman" w:hAnsi="Times New Roman" w:cs="Times New Roman"/>
          <w:sz w:val="22"/>
          <w:szCs w:val="22"/>
        </w:rPr>
        <w:t xml:space="preserve">will be </w:t>
      </w:r>
      <w:r w:rsidR="00C76192" w:rsidRPr="00BA0CC2">
        <w:rPr>
          <w:rFonts w:ascii="Times New Roman" w:hAnsi="Times New Roman" w:cs="Times New Roman"/>
          <w:sz w:val="22"/>
          <w:szCs w:val="22"/>
        </w:rPr>
        <w:t>externally reviewed using the Peer Review Portal</w:t>
      </w:r>
      <w:r w:rsidR="00396CC2" w:rsidRPr="00BA0CC2">
        <w:rPr>
          <w:rFonts w:ascii="Times New Roman" w:hAnsi="Times New Roman" w:cs="Times New Roman"/>
          <w:sz w:val="22"/>
          <w:szCs w:val="22"/>
        </w:rPr>
        <w:t>.</w:t>
      </w:r>
      <w:r w:rsidR="00BA0CC2" w:rsidRPr="00BA0CC2">
        <w:rPr>
          <w:rFonts w:ascii="Times New Roman" w:hAnsi="Times New Roman" w:cs="Times New Roman"/>
          <w:sz w:val="22"/>
          <w:szCs w:val="22"/>
        </w:rPr>
        <w:t xml:space="preserve"> </w:t>
      </w:r>
      <w:r w:rsidR="00396CC2" w:rsidRPr="00BA0CC2">
        <w:rPr>
          <w:rFonts w:ascii="Times New Roman" w:hAnsi="Times New Roman" w:cs="Times New Roman"/>
          <w:sz w:val="22"/>
          <w:szCs w:val="22"/>
        </w:rPr>
        <w:t xml:space="preserve">Policies will also be </w:t>
      </w:r>
      <w:r w:rsidRPr="00BA0CC2">
        <w:rPr>
          <w:rFonts w:ascii="Times New Roman" w:hAnsi="Times New Roman" w:cs="Times New Roman"/>
          <w:sz w:val="22"/>
          <w:szCs w:val="22"/>
        </w:rPr>
        <w:t xml:space="preserve">externally reviewed by </w:t>
      </w:r>
      <w:r w:rsidR="00C76192" w:rsidRPr="00BA0CC2">
        <w:rPr>
          <w:rFonts w:ascii="Times New Roman" w:hAnsi="Times New Roman" w:cs="Times New Roman"/>
          <w:sz w:val="22"/>
          <w:szCs w:val="22"/>
        </w:rPr>
        <w:t>independent Higher Education experts</w:t>
      </w:r>
      <w:r w:rsidRPr="00BA0CC2">
        <w:rPr>
          <w:rFonts w:ascii="Times New Roman" w:hAnsi="Times New Roman" w:cs="Times New Roman"/>
          <w:sz w:val="22"/>
          <w:szCs w:val="22"/>
        </w:rPr>
        <w:t xml:space="preserve"> to ensure they are consistent with the Higher Education Standards Framework and remain current. </w:t>
      </w:r>
    </w:p>
    <w:p w14:paraId="7E5E2629" w14:textId="77777777" w:rsidR="0015043E" w:rsidRPr="00BA0CC2" w:rsidRDefault="0015043E" w:rsidP="00BA0CC2">
      <w:pPr>
        <w:jc w:val="both"/>
        <w:outlineLvl w:val="0"/>
        <w:rPr>
          <w:rFonts w:ascii="Times New Roman" w:hAnsi="Times New Roman" w:cs="Times New Roman"/>
          <w:b/>
          <w:sz w:val="22"/>
          <w:szCs w:val="22"/>
        </w:rPr>
      </w:pPr>
    </w:p>
    <w:p w14:paraId="7CEAFA96" w14:textId="77777777" w:rsidR="0015043E" w:rsidRPr="00BA0CC2" w:rsidRDefault="00C76192" w:rsidP="00BA0CC2">
      <w:pPr>
        <w:jc w:val="both"/>
        <w:rPr>
          <w:rFonts w:ascii="Times New Roman" w:hAnsi="Times New Roman" w:cs="Times New Roman"/>
          <w:b/>
          <w:sz w:val="22"/>
          <w:szCs w:val="22"/>
        </w:rPr>
      </w:pPr>
      <w:r w:rsidRPr="00BA0CC2">
        <w:rPr>
          <w:rFonts w:ascii="Times New Roman" w:hAnsi="Times New Roman" w:cs="Times New Roman"/>
          <w:b/>
          <w:sz w:val="22"/>
          <w:szCs w:val="22"/>
        </w:rPr>
        <w:t>6. Independent expert review of the effectiveness of the Board of Directors and Academic Board</w:t>
      </w:r>
    </w:p>
    <w:p w14:paraId="5D9C4AE5" w14:textId="77777777" w:rsidR="0015043E" w:rsidRPr="00BA0CC2" w:rsidRDefault="00C76192" w:rsidP="00BA0CC2">
      <w:pPr>
        <w:jc w:val="both"/>
        <w:rPr>
          <w:rFonts w:ascii="Times New Roman" w:hAnsi="Times New Roman" w:cs="Times New Roman"/>
          <w:sz w:val="22"/>
          <w:szCs w:val="22"/>
        </w:rPr>
      </w:pPr>
      <w:r w:rsidRPr="00BA0CC2">
        <w:rPr>
          <w:rFonts w:ascii="Times New Roman" w:hAnsi="Times New Roman" w:cs="Times New Roman"/>
          <w:sz w:val="22"/>
          <w:szCs w:val="22"/>
        </w:rPr>
        <w:t>In line with the Board of Directors and Academic Board terms of reference documents, independent experts will be engaged to review the effectiveness of the Board of Directors and Academic Board on a regular basis.</w:t>
      </w:r>
    </w:p>
    <w:p w14:paraId="4FF21D84" w14:textId="77777777" w:rsidR="00C76192" w:rsidRPr="00BA0CC2" w:rsidRDefault="00C76192" w:rsidP="00BA0CC2">
      <w:pPr>
        <w:jc w:val="both"/>
        <w:rPr>
          <w:rFonts w:ascii="Times New Roman" w:hAnsi="Times New Roman" w:cs="Times New Roman"/>
          <w:b/>
          <w:sz w:val="22"/>
          <w:szCs w:val="22"/>
        </w:rPr>
      </w:pPr>
    </w:p>
    <w:p w14:paraId="16632121" w14:textId="77777777" w:rsidR="00D477B6" w:rsidRPr="00BA0CC2" w:rsidRDefault="00D477B6" w:rsidP="00BA0CC2">
      <w:pPr>
        <w:jc w:val="both"/>
        <w:rPr>
          <w:rFonts w:ascii="Times New Roman" w:hAnsi="Times New Roman" w:cs="Times New Roman"/>
          <w:sz w:val="22"/>
          <w:szCs w:val="22"/>
        </w:rPr>
      </w:pPr>
    </w:p>
    <w:p w14:paraId="73FAB019" w14:textId="77777777" w:rsidR="00D477B6" w:rsidRPr="00BA0CC2" w:rsidRDefault="00D477B6" w:rsidP="00BA0CC2">
      <w:pPr>
        <w:jc w:val="both"/>
        <w:rPr>
          <w:rFonts w:ascii="Times New Roman" w:hAnsi="Times New Roman" w:cs="Times New Roman"/>
          <w:sz w:val="22"/>
          <w:szCs w:val="22"/>
        </w:rPr>
      </w:pPr>
    </w:p>
    <w:p w14:paraId="7342A95D" w14:textId="77777777" w:rsidR="0015043E" w:rsidRPr="00BA0CC2" w:rsidRDefault="0015043E" w:rsidP="00BA0CC2">
      <w:pPr>
        <w:jc w:val="both"/>
        <w:rPr>
          <w:rFonts w:ascii="Times New Roman" w:hAnsi="Times New Roman" w:cs="Times New Roman"/>
          <w:b/>
          <w:sz w:val="22"/>
          <w:szCs w:val="22"/>
        </w:rPr>
      </w:pPr>
    </w:p>
    <w:p w14:paraId="5F683F68" w14:textId="77777777" w:rsidR="00C76192" w:rsidRPr="00BA0CC2" w:rsidRDefault="00C76192" w:rsidP="00BA0CC2">
      <w:pPr>
        <w:jc w:val="both"/>
        <w:rPr>
          <w:rFonts w:ascii="Times New Roman" w:hAnsi="Times New Roman" w:cs="Times New Roman"/>
          <w:b/>
          <w:sz w:val="22"/>
          <w:szCs w:val="22"/>
        </w:rPr>
      </w:pPr>
    </w:p>
    <w:p w14:paraId="3D5564E7" w14:textId="77777777" w:rsidR="00C76192" w:rsidRPr="00BA0CC2" w:rsidRDefault="00C76192" w:rsidP="00BA0CC2">
      <w:pPr>
        <w:jc w:val="both"/>
        <w:rPr>
          <w:rFonts w:ascii="Times New Roman" w:hAnsi="Times New Roman" w:cs="Times New Roman"/>
          <w:b/>
          <w:sz w:val="22"/>
          <w:szCs w:val="22"/>
        </w:rPr>
      </w:pPr>
    </w:p>
    <w:p w14:paraId="100CCFE2" w14:textId="77777777" w:rsidR="00C76192" w:rsidRPr="00BA0CC2" w:rsidRDefault="00C76192" w:rsidP="00BA0CC2">
      <w:pPr>
        <w:rPr>
          <w:rFonts w:ascii="Times New Roman" w:eastAsiaTheme="majorEastAsia" w:hAnsi="Times New Roman" w:cs="Times New Roman"/>
          <w:sz w:val="32"/>
          <w:szCs w:val="32"/>
        </w:rPr>
      </w:pPr>
      <w:r w:rsidRPr="00BA0CC2">
        <w:rPr>
          <w:rFonts w:ascii="Times New Roman" w:hAnsi="Times New Roman" w:cs="Times New Roman"/>
        </w:rPr>
        <w:br w:type="page"/>
      </w:r>
    </w:p>
    <w:p w14:paraId="568FBC09" w14:textId="77777777" w:rsidR="00C76192" w:rsidRPr="00BA0CC2" w:rsidRDefault="00C76192" w:rsidP="00BA0CC2">
      <w:pPr>
        <w:pStyle w:val="Heading1"/>
        <w:spacing w:before="0"/>
        <w:ind w:left="0"/>
        <w:rPr>
          <w:rFonts w:ascii="Times New Roman" w:hAnsi="Times New Roman" w:cs="Times New Roman"/>
          <w:color w:val="auto"/>
        </w:rPr>
      </w:pPr>
      <w:r w:rsidRPr="00BA0CC2">
        <w:rPr>
          <w:rFonts w:ascii="Times New Roman" w:hAnsi="Times New Roman" w:cs="Times New Roman"/>
          <w:color w:val="auto"/>
        </w:rPr>
        <w:lastRenderedPageBreak/>
        <w:t xml:space="preserve">Appendix 1 – Summary of </w:t>
      </w:r>
      <w:r w:rsidR="00D477B6" w:rsidRPr="00BA0CC2">
        <w:rPr>
          <w:rFonts w:ascii="Times New Roman" w:hAnsi="Times New Roman" w:cs="Times New Roman"/>
          <w:color w:val="auto"/>
        </w:rPr>
        <w:t>External Referencing</w:t>
      </w:r>
      <w:r w:rsidRPr="00BA0CC2">
        <w:rPr>
          <w:rFonts w:ascii="Times New Roman" w:hAnsi="Times New Roman" w:cs="Times New Roman"/>
          <w:color w:val="auto"/>
        </w:rPr>
        <w:t xml:space="preserve"> work conducted to-date</w:t>
      </w:r>
    </w:p>
    <w:p w14:paraId="632D822E" w14:textId="77777777" w:rsidR="00D477B6" w:rsidRPr="00BA0CC2" w:rsidRDefault="00D477B6" w:rsidP="00BA0CC2">
      <w:pPr>
        <w:rPr>
          <w:rFonts w:ascii="Times New Roman" w:hAnsi="Times New Roman" w:cs="Times New Roman"/>
        </w:rPr>
      </w:pPr>
    </w:p>
    <w:p w14:paraId="63E8018A" w14:textId="77777777" w:rsidR="00D477B6" w:rsidRPr="00BA0CC2" w:rsidRDefault="00D477B6" w:rsidP="00BA0CC2">
      <w:pPr>
        <w:jc w:val="both"/>
        <w:rPr>
          <w:rFonts w:ascii="Times New Roman" w:hAnsi="Times New Roman" w:cs="Times New Roman"/>
          <w:sz w:val="22"/>
          <w:szCs w:val="22"/>
        </w:rPr>
      </w:pPr>
      <w:r w:rsidRPr="00BA0CC2">
        <w:rPr>
          <w:rFonts w:ascii="Times New Roman" w:hAnsi="Times New Roman" w:cs="Times New Roman"/>
          <w:sz w:val="22"/>
          <w:szCs w:val="22"/>
        </w:rPr>
        <w:t>In addition to the ongoing input from independent external experts as part of their involvement with the Academic Board, Course Advisory Committee, Audit and Risk Committee and Learning and Teaching Committee, Lyons College has conducted various external referencing and benchmarking work throughout 2016 to 2018.</w:t>
      </w:r>
    </w:p>
    <w:p w14:paraId="568FFB60" w14:textId="77777777" w:rsidR="00C76192" w:rsidRPr="00BA0CC2" w:rsidRDefault="00C76192" w:rsidP="00BA0CC2">
      <w:pPr>
        <w:jc w:val="both"/>
        <w:rPr>
          <w:rFonts w:ascii="Times New Roman" w:hAnsi="Times New Roman" w:cs="Times New Roman"/>
          <w:b/>
          <w:sz w:val="22"/>
          <w:szCs w:val="22"/>
        </w:rPr>
      </w:pPr>
    </w:p>
    <w:p w14:paraId="6CAB6F75" w14:textId="77777777" w:rsidR="00DB0CEE" w:rsidRPr="00BA0CC2" w:rsidRDefault="0015043E" w:rsidP="00BA0CC2">
      <w:pPr>
        <w:jc w:val="both"/>
        <w:rPr>
          <w:rFonts w:ascii="Times New Roman" w:hAnsi="Times New Roman" w:cs="Times New Roman"/>
          <w:b/>
          <w:sz w:val="22"/>
          <w:szCs w:val="22"/>
        </w:rPr>
      </w:pPr>
      <w:r w:rsidRPr="00BA0CC2">
        <w:rPr>
          <w:rFonts w:ascii="Times New Roman" w:hAnsi="Times New Roman" w:cs="Times New Roman"/>
          <w:b/>
          <w:sz w:val="22"/>
          <w:szCs w:val="22"/>
        </w:rPr>
        <w:t xml:space="preserve">Foundation </w:t>
      </w:r>
      <w:r w:rsidR="00D477B6" w:rsidRPr="00BA0CC2">
        <w:rPr>
          <w:rFonts w:ascii="Times New Roman" w:hAnsi="Times New Roman" w:cs="Times New Roman"/>
          <w:b/>
          <w:sz w:val="22"/>
          <w:szCs w:val="22"/>
        </w:rPr>
        <w:t xml:space="preserve">External Referencing and </w:t>
      </w:r>
      <w:r w:rsidRPr="00BA0CC2">
        <w:rPr>
          <w:rFonts w:ascii="Times New Roman" w:hAnsi="Times New Roman" w:cs="Times New Roman"/>
          <w:b/>
          <w:sz w:val="22"/>
          <w:szCs w:val="22"/>
        </w:rPr>
        <w:t>Benchmarking – Bachelor of Accounting</w:t>
      </w:r>
    </w:p>
    <w:p w14:paraId="07DFD6B1" w14:textId="77777777" w:rsidR="0015043E" w:rsidRPr="00BA0CC2" w:rsidRDefault="0015043E" w:rsidP="00BA0CC2">
      <w:pPr>
        <w:jc w:val="both"/>
        <w:rPr>
          <w:rFonts w:ascii="Times New Roman" w:hAnsi="Times New Roman" w:cs="Times New Roman"/>
          <w:sz w:val="22"/>
          <w:szCs w:val="22"/>
        </w:rPr>
      </w:pPr>
    </w:p>
    <w:p w14:paraId="313BE918" w14:textId="551F1D00" w:rsidR="00D477B6" w:rsidRDefault="00DB0CEE"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Initially the design of </w:t>
      </w:r>
      <w:r w:rsidR="00942678" w:rsidRPr="00BA0CC2">
        <w:rPr>
          <w:rFonts w:ascii="Times New Roman" w:hAnsi="Times New Roman" w:cs="Times New Roman"/>
          <w:sz w:val="22"/>
          <w:szCs w:val="22"/>
        </w:rPr>
        <w:t>Lyons College</w:t>
      </w:r>
      <w:r w:rsidRPr="00BA0CC2">
        <w:rPr>
          <w:rFonts w:ascii="Times New Roman" w:hAnsi="Times New Roman" w:cs="Times New Roman"/>
          <w:sz w:val="22"/>
          <w:szCs w:val="22"/>
        </w:rPr>
        <w:t xml:space="preserve">’s proposed degree of Bachelor </w:t>
      </w:r>
      <w:r w:rsidR="000956D3" w:rsidRPr="00BA0CC2">
        <w:rPr>
          <w:rFonts w:ascii="Times New Roman" w:hAnsi="Times New Roman" w:cs="Times New Roman"/>
          <w:sz w:val="22"/>
          <w:szCs w:val="22"/>
        </w:rPr>
        <w:t xml:space="preserve">of </w:t>
      </w:r>
      <w:r w:rsidRPr="00BA0CC2">
        <w:rPr>
          <w:rFonts w:ascii="Times New Roman" w:hAnsi="Times New Roman" w:cs="Times New Roman"/>
          <w:sz w:val="22"/>
          <w:szCs w:val="22"/>
        </w:rPr>
        <w:t xml:space="preserve">Accounting benefitted from a benchmarking exercise </w:t>
      </w:r>
      <w:r w:rsidR="00156234" w:rsidRPr="00BA0CC2">
        <w:rPr>
          <w:rFonts w:ascii="Times New Roman" w:hAnsi="Times New Roman" w:cs="Times New Roman"/>
          <w:sz w:val="22"/>
          <w:szCs w:val="22"/>
        </w:rPr>
        <w:t xml:space="preserve">of accounting degrees and majors </w:t>
      </w:r>
      <w:r w:rsidRPr="00BA0CC2">
        <w:rPr>
          <w:rFonts w:ascii="Times New Roman" w:hAnsi="Times New Roman" w:cs="Times New Roman"/>
          <w:sz w:val="22"/>
          <w:szCs w:val="22"/>
        </w:rPr>
        <w:t xml:space="preserve">across universities including those from the Group of Eight (go8) </w:t>
      </w:r>
      <w:r w:rsidR="0015043E" w:rsidRPr="00BA0CC2">
        <w:rPr>
          <w:rFonts w:ascii="Times New Roman" w:hAnsi="Times New Roman" w:cs="Times New Roman"/>
          <w:sz w:val="22"/>
          <w:szCs w:val="22"/>
        </w:rPr>
        <w:t xml:space="preserve">other </w:t>
      </w:r>
      <w:r w:rsidR="007F12A5" w:rsidRPr="00BA0CC2">
        <w:rPr>
          <w:rFonts w:ascii="Times New Roman" w:hAnsi="Times New Roman" w:cs="Times New Roman"/>
          <w:sz w:val="22"/>
          <w:szCs w:val="22"/>
        </w:rPr>
        <w:t xml:space="preserve">universities </w:t>
      </w:r>
      <w:r w:rsidR="0015043E" w:rsidRPr="00BA0CC2">
        <w:rPr>
          <w:rFonts w:ascii="Times New Roman" w:hAnsi="Times New Roman" w:cs="Times New Roman"/>
          <w:sz w:val="22"/>
          <w:szCs w:val="22"/>
        </w:rPr>
        <w:t xml:space="preserve">and </w:t>
      </w:r>
      <w:r w:rsidRPr="00BA0CC2">
        <w:rPr>
          <w:rFonts w:ascii="Times New Roman" w:hAnsi="Times New Roman" w:cs="Times New Roman"/>
          <w:sz w:val="22"/>
          <w:szCs w:val="22"/>
        </w:rPr>
        <w:t xml:space="preserve">private providers. </w:t>
      </w:r>
      <w:r w:rsidR="00D477B6" w:rsidRPr="00BA0CC2">
        <w:rPr>
          <w:rFonts w:ascii="Times New Roman" w:hAnsi="Times New Roman" w:cs="Times New Roman"/>
          <w:sz w:val="22"/>
          <w:szCs w:val="22"/>
        </w:rPr>
        <w:t>Refer to Course Proposal for details.</w:t>
      </w:r>
    </w:p>
    <w:p w14:paraId="25A86B9C" w14:textId="77777777" w:rsidR="00CE11FA" w:rsidRPr="00BA0CC2" w:rsidRDefault="00CE11FA" w:rsidP="00BA0CC2">
      <w:pPr>
        <w:jc w:val="both"/>
        <w:rPr>
          <w:rFonts w:ascii="Times New Roman" w:hAnsi="Times New Roman" w:cs="Times New Roman"/>
          <w:sz w:val="22"/>
          <w:szCs w:val="22"/>
        </w:rPr>
      </w:pPr>
    </w:p>
    <w:p w14:paraId="6269F850" w14:textId="58BD1A6F" w:rsidR="007F12A5" w:rsidRDefault="00DB0CEE" w:rsidP="00BA0CC2">
      <w:pPr>
        <w:jc w:val="both"/>
        <w:rPr>
          <w:rFonts w:ascii="Times New Roman" w:hAnsi="Times New Roman" w:cs="Times New Roman"/>
          <w:sz w:val="22"/>
          <w:szCs w:val="22"/>
        </w:rPr>
      </w:pPr>
      <w:r w:rsidRPr="00BA0CC2">
        <w:rPr>
          <w:rFonts w:ascii="Times New Roman" w:hAnsi="Times New Roman" w:cs="Times New Roman"/>
          <w:sz w:val="22"/>
          <w:szCs w:val="22"/>
        </w:rPr>
        <w:t>Data was collected on Australian National University (ANU),</w:t>
      </w:r>
      <w:r w:rsidR="00BA0CC2" w:rsidRPr="00BA0CC2">
        <w:rPr>
          <w:rFonts w:ascii="Times New Roman" w:hAnsi="Times New Roman" w:cs="Times New Roman"/>
          <w:sz w:val="22"/>
          <w:szCs w:val="22"/>
        </w:rPr>
        <w:t xml:space="preserve"> </w:t>
      </w:r>
      <w:r w:rsidRPr="00BA0CC2">
        <w:rPr>
          <w:rFonts w:ascii="Times New Roman" w:hAnsi="Times New Roman" w:cs="Times New Roman"/>
          <w:sz w:val="22"/>
          <w:szCs w:val="22"/>
        </w:rPr>
        <w:t>University of Western Australia (UWA), University of Adelaide (UA)</w:t>
      </w:r>
      <w:r w:rsidR="001F05B9">
        <w:rPr>
          <w:rFonts w:ascii="Times New Roman" w:hAnsi="Times New Roman" w:cs="Times New Roman"/>
          <w:sz w:val="22"/>
          <w:szCs w:val="22"/>
        </w:rPr>
        <w:t>,</w:t>
      </w:r>
      <w:r w:rsidRPr="00BA0CC2">
        <w:rPr>
          <w:rFonts w:ascii="Times New Roman" w:hAnsi="Times New Roman" w:cs="Times New Roman"/>
          <w:sz w:val="22"/>
          <w:szCs w:val="22"/>
        </w:rPr>
        <w:t xml:space="preserve"> Swinburne University of Technology (SUT), La</w:t>
      </w:r>
      <w:r w:rsidR="0015043E" w:rsidRPr="00BA0CC2">
        <w:rPr>
          <w:rFonts w:ascii="Times New Roman" w:hAnsi="Times New Roman" w:cs="Times New Roman"/>
          <w:sz w:val="22"/>
          <w:szCs w:val="22"/>
        </w:rPr>
        <w:t xml:space="preserve"> </w:t>
      </w:r>
      <w:r w:rsidRPr="00BA0CC2">
        <w:rPr>
          <w:rFonts w:ascii="Times New Roman" w:hAnsi="Times New Roman" w:cs="Times New Roman"/>
          <w:sz w:val="22"/>
          <w:szCs w:val="22"/>
        </w:rPr>
        <w:t>Trobe University, Western Sydney University (WSU)</w:t>
      </w:r>
      <w:r w:rsidR="001F05B9">
        <w:rPr>
          <w:rFonts w:ascii="Times New Roman" w:hAnsi="Times New Roman" w:cs="Times New Roman"/>
          <w:sz w:val="22"/>
          <w:szCs w:val="22"/>
        </w:rPr>
        <w:t>,</w:t>
      </w:r>
      <w:r w:rsidRPr="00BA0CC2">
        <w:rPr>
          <w:rFonts w:ascii="Times New Roman" w:hAnsi="Times New Roman" w:cs="Times New Roman"/>
          <w:sz w:val="22"/>
          <w:szCs w:val="22"/>
        </w:rPr>
        <w:t xml:space="preserve"> Queensland University of Technology (QUT), Charles Sturt University (CSU), Central Queensland University (CQU), Australian Catholic University (ACU), Victoria University (VU) (added subsequently), Kaplan Business School (KBS), Holmesglen Institute (HI) and Melbourne Institute of Technology (MIT). </w:t>
      </w:r>
    </w:p>
    <w:p w14:paraId="0F9A47E5" w14:textId="77777777" w:rsidR="00CE11FA" w:rsidRPr="00BA0CC2" w:rsidRDefault="00CE11FA" w:rsidP="00BA0CC2">
      <w:pPr>
        <w:jc w:val="both"/>
        <w:rPr>
          <w:rFonts w:ascii="Times New Roman" w:hAnsi="Times New Roman" w:cs="Times New Roman"/>
          <w:sz w:val="22"/>
          <w:szCs w:val="22"/>
        </w:rPr>
      </w:pPr>
    </w:p>
    <w:p w14:paraId="1667F08E" w14:textId="164ADC57" w:rsidR="00156234" w:rsidRDefault="00DB0CEE"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As can be seen in </w:t>
      </w:r>
      <w:r w:rsidRPr="00BA0CC2">
        <w:rPr>
          <w:rFonts w:ascii="Times New Roman" w:hAnsi="Times New Roman" w:cs="Times New Roman"/>
          <w:b/>
          <w:sz w:val="22"/>
          <w:szCs w:val="22"/>
        </w:rPr>
        <w:t>A</w:t>
      </w:r>
      <w:r w:rsidR="008F59A1" w:rsidRPr="00BA0CC2">
        <w:rPr>
          <w:rFonts w:ascii="Times New Roman" w:hAnsi="Times New Roman" w:cs="Times New Roman"/>
          <w:b/>
          <w:sz w:val="22"/>
          <w:szCs w:val="22"/>
        </w:rPr>
        <w:t>ppendix</w:t>
      </w:r>
      <w:r w:rsidRPr="00BA0CC2">
        <w:rPr>
          <w:rFonts w:ascii="Times New Roman" w:hAnsi="Times New Roman" w:cs="Times New Roman"/>
          <w:b/>
          <w:sz w:val="22"/>
          <w:szCs w:val="22"/>
        </w:rPr>
        <w:t xml:space="preserve"> 1</w:t>
      </w:r>
      <w:r w:rsidR="008F59A1" w:rsidRPr="00BA0CC2">
        <w:rPr>
          <w:rFonts w:ascii="Times New Roman" w:hAnsi="Times New Roman" w:cs="Times New Roman"/>
          <w:b/>
          <w:sz w:val="22"/>
          <w:szCs w:val="22"/>
        </w:rPr>
        <w:t xml:space="preserve"> of the Course Proposal</w:t>
      </w:r>
      <w:r w:rsidRPr="00BA0CC2">
        <w:rPr>
          <w:rFonts w:ascii="Times New Roman" w:hAnsi="Times New Roman" w:cs="Times New Roman"/>
          <w:sz w:val="22"/>
          <w:szCs w:val="22"/>
        </w:rPr>
        <w:t xml:space="preserve">, the initial purpose was to understand </w:t>
      </w:r>
      <w:r w:rsidR="0015043E" w:rsidRPr="00BA0CC2">
        <w:rPr>
          <w:rFonts w:ascii="Times New Roman" w:hAnsi="Times New Roman" w:cs="Times New Roman"/>
          <w:sz w:val="22"/>
          <w:szCs w:val="22"/>
        </w:rPr>
        <w:t>the market in terms of Admissions Policy including Entry R</w:t>
      </w:r>
      <w:r w:rsidRPr="00BA0CC2">
        <w:rPr>
          <w:rFonts w:ascii="Times New Roman" w:hAnsi="Times New Roman" w:cs="Times New Roman"/>
          <w:sz w:val="22"/>
          <w:szCs w:val="22"/>
        </w:rPr>
        <w:t>equirements (including English Language</w:t>
      </w:r>
      <w:r w:rsidR="00156234" w:rsidRPr="00BA0CC2">
        <w:rPr>
          <w:rFonts w:ascii="Times New Roman" w:hAnsi="Times New Roman" w:cs="Times New Roman"/>
          <w:sz w:val="22"/>
          <w:szCs w:val="22"/>
        </w:rPr>
        <w:t xml:space="preserve"> requirements</w:t>
      </w:r>
      <w:r w:rsidRPr="00BA0CC2">
        <w:rPr>
          <w:rFonts w:ascii="Times New Roman" w:hAnsi="Times New Roman" w:cs="Times New Roman"/>
          <w:sz w:val="22"/>
          <w:szCs w:val="22"/>
        </w:rPr>
        <w:t>), fees, length of course, scholarships, defer</w:t>
      </w:r>
      <w:r w:rsidR="001F05B9">
        <w:rPr>
          <w:rFonts w:ascii="Times New Roman" w:hAnsi="Times New Roman" w:cs="Times New Roman"/>
          <w:sz w:val="22"/>
          <w:szCs w:val="22"/>
        </w:rPr>
        <w:t>ral</w:t>
      </w:r>
      <w:r w:rsidRPr="00BA0CC2">
        <w:rPr>
          <w:rFonts w:ascii="Times New Roman" w:hAnsi="Times New Roman" w:cs="Times New Roman"/>
          <w:sz w:val="22"/>
          <w:szCs w:val="22"/>
        </w:rPr>
        <w:t xml:space="preserve"> and withdrawal arrangements, delivery methods and semester structure. </w:t>
      </w:r>
      <w:r w:rsidR="00156234" w:rsidRPr="00BA0CC2">
        <w:rPr>
          <w:rFonts w:ascii="Times New Roman" w:hAnsi="Times New Roman" w:cs="Times New Roman"/>
          <w:sz w:val="22"/>
          <w:szCs w:val="22"/>
        </w:rPr>
        <w:t xml:space="preserve">A </w:t>
      </w:r>
      <w:r w:rsidRPr="00BA0CC2">
        <w:rPr>
          <w:rFonts w:ascii="Times New Roman" w:hAnsi="Times New Roman" w:cs="Times New Roman"/>
          <w:sz w:val="22"/>
          <w:szCs w:val="22"/>
        </w:rPr>
        <w:t xml:space="preserve">second level of </w:t>
      </w:r>
      <w:r w:rsidR="00156234" w:rsidRPr="00BA0CC2">
        <w:rPr>
          <w:rFonts w:ascii="Times New Roman" w:hAnsi="Times New Roman" w:cs="Times New Roman"/>
          <w:sz w:val="22"/>
          <w:szCs w:val="22"/>
        </w:rPr>
        <w:t>analysis</w:t>
      </w:r>
      <w:r w:rsidR="0015043E" w:rsidRPr="00BA0CC2">
        <w:rPr>
          <w:rFonts w:ascii="Times New Roman" w:hAnsi="Times New Roman" w:cs="Times New Roman"/>
          <w:sz w:val="22"/>
          <w:szCs w:val="22"/>
        </w:rPr>
        <w:t xml:space="preserve"> </w:t>
      </w:r>
      <w:r w:rsidR="00156234" w:rsidRPr="00BA0CC2">
        <w:rPr>
          <w:rFonts w:ascii="Times New Roman" w:hAnsi="Times New Roman" w:cs="Times New Roman"/>
          <w:sz w:val="22"/>
          <w:szCs w:val="22"/>
        </w:rPr>
        <w:t>considered the relationship between</w:t>
      </w:r>
      <w:r w:rsidR="0015043E" w:rsidRPr="00BA0CC2">
        <w:rPr>
          <w:rFonts w:ascii="Times New Roman" w:hAnsi="Times New Roman" w:cs="Times New Roman"/>
          <w:sz w:val="22"/>
          <w:szCs w:val="22"/>
        </w:rPr>
        <w:t xml:space="preserve"> </w:t>
      </w:r>
      <w:r w:rsidRPr="00BA0CC2">
        <w:rPr>
          <w:rFonts w:ascii="Times New Roman" w:hAnsi="Times New Roman" w:cs="Times New Roman"/>
          <w:sz w:val="22"/>
          <w:szCs w:val="22"/>
        </w:rPr>
        <w:t xml:space="preserve">course design, </w:t>
      </w:r>
      <w:r w:rsidR="00E159C6" w:rsidRPr="00BA0CC2">
        <w:rPr>
          <w:rFonts w:ascii="Times New Roman" w:hAnsi="Times New Roman" w:cs="Times New Roman"/>
          <w:sz w:val="22"/>
          <w:szCs w:val="22"/>
        </w:rPr>
        <w:t>graduate attributes and employability.</w:t>
      </w:r>
    </w:p>
    <w:p w14:paraId="1473EF67" w14:textId="77777777" w:rsidR="00CE11FA" w:rsidRPr="00BA0CC2" w:rsidRDefault="00CE11FA" w:rsidP="00BA0CC2">
      <w:pPr>
        <w:jc w:val="both"/>
        <w:rPr>
          <w:rFonts w:ascii="Times New Roman" w:hAnsi="Times New Roman" w:cs="Times New Roman"/>
          <w:sz w:val="22"/>
          <w:szCs w:val="22"/>
        </w:rPr>
      </w:pPr>
    </w:p>
    <w:p w14:paraId="2C8422BF" w14:textId="50F3AE8D" w:rsidR="008F59A1" w:rsidRDefault="00DB0CEE" w:rsidP="00BA0CC2">
      <w:pPr>
        <w:jc w:val="both"/>
        <w:rPr>
          <w:rFonts w:ascii="Times New Roman" w:hAnsi="Times New Roman" w:cs="Times New Roman"/>
          <w:sz w:val="22"/>
          <w:szCs w:val="22"/>
        </w:rPr>
      </w:pPr>
      <w:r w:rsidRPr="00BA0CC2">
        <w:rPr>
          <w:rFonts w:ascii="Times New Roman" w:hAnsi="Times New Roman" w:cs="Times New Roman"/>
          <w:sz w:val="22"/>
          <w:szCs w:val="22"/>
        </w:rPr>
        <w:t>Th</w:t>
      </w:r>
      <w:r w:rsidR="00481793" w:rsidRPr="00BA0CC2">
        <w:rPr>
          <w:rFonts w:ascii="Times New Roman" w:hAnsi="Times New Roman" w:cs="Times New Roman"/>
          <w:sz w:val="22"/>
          <w:szCs w:val="22"/>
        </w:rPr>
        <w:t>is</w:t>
      </w:r>
      <w:r w:rsidRPr="00BA0CC2">
        <w:rPr>
          <w:rFonts w:ascii="Times New Roman" w:hAnsi="Times New Roman" w:cs="Times New Roman"/>
          <w:sz w:val="22"/>
          <w:szCs w:val="22"/>
        </w:rPr>
        <w:t xml:space="preserve"> initial review allowed a preliminary conceptualisation of the relationship between brand, price, admission criteria</w:t>
      </w:r>
      <w:r w:rsidR="00481793" w:rsidRPr="00BA0CC2">
        <w:rPr>
          <w:rFonts w:ascii="Times New Roman" w:hAnsi="Times New Roman" w:cs="Times New Roman"/>
          <w:sz w:val="22"/>
          <w:szCs w:val="22"/>
        </w:rPr>
        <w:t>, graduate attributes and perceptions of employability,</w:t>
      </w:r>
      <w:r w:rsidRPr="00BA0CC2">
        <w:rPr>
          <w:rFonts w:ascii="Times New Roman" w:hAnsi="Times New Roman" w:cs="Times New Roman"/>
          <w:sz w:val="22"/>
          <w:szCs w:val="22"/>
        </w:rPr>
        <w:t xml:space="preserve"> compari</w:t>
      </w:r>
      <w:r w:rsidR="00481793" w:rsidRPr="00BA0CC2">
        <w:rPr>
          <w:rFonts w:ascii="Times New Roman" w:hAnsi="Times New Roman" w:cs="Times New Roman"/>
          <w:sz w:val="22"/>
          <w:szCs w:val="22"/>
        </w:rPr>
        <w:t>ng</w:t>
      </w:r>
      <w:r w:rsidRPr="00BA0CC2">
        <w:rPr>
          <w:rFonts w:ascii="Times New Roman" w:hAnsi="Times New Roman" w:cs="Times New Roman"/>
          <w:sz w:val="22"/>
          <w:szCs w:val="22"/>
        </w:rPr>
        <w:t xml:space="preserve"> </w:t>
      </w:r>
      <w:r w:rsidR="00C111DE" w:rsidRPr="00BA0CC2">
        <w:rPr>
          <w:rFonts w:ascii="Times New Roman" w:hAnsi="Times New Roman" w:cs="Times New Roman"/>
          <w:sz w:val="22"/>
          <w:szCs w:val="22"/>
        </w:rPr>
        <w:t>go8</w:t>
      </w:r>
      <w:r w:rsidR="0038038E" w:rsidRPr="00BA0CC2">
        <w:rPr>
          <w:rFonts w:ascii="Times New Roman" w:hAnsi="Times New Roman" w:cs="Times New Roman"/>
          <w:sz w:val="22"/>
          <w:szCs w:val="22"/>
        </w:rPr>
        <w:t xml:space="preserve"> members,</w:t>
      </w:r>
      <w:r w:rsidR="00C76192" w:rsidRPr="00BA0CC2">
        <w:rPr>
          <w:rFonts w:ascii="Times New Roman" w:hAnsi="Times New Roman" w:cs="Times New Roman"/>
          <w:sz w:val="22"/>
          <w:szCs w:val="22"/>
        </w:rPr>
        <w:t xml:space="preserve"> other universities </w:t>
      </w:r>
      <w:r w:rsidRPr="00BA0CC2">
        <w:rPr>
          <w:rFonts w:ascii="Times New Roman" w:hAnsi="Times New Roman" w:cs="Times New Roman"/>
          <w:sz w:val="22"/>
          <w:szCs w:val="22"/>
        </w:rPr>
        <w:t>with lower admission criteria a</w:t>
      </w:r>
      <w:r w:rsidR="0015043E" w:rsidRPr="00BA0CC2">
        <w:rPr>
          <w:rFonts w:ascii="Times New Roman" w:hAnsi="Times New Roman" w:cs="Times New Roman"/>
          <w:sz w:val="22"/>
          <w:szCs w:val="22"/>
        </w:rPr>
        <w:t>nd price and private providers</w:t>
      </w:r>
      <w:r w:rsidR="00C76192" w:rsidRPr="00BA0CC2">
        <w:rPr>
          <w:rFonts w:ascii="Times New Roman" w:hAnsi="Times New Roman" w:cs="Times New Roman"/>
          <w:sz w:val="22"/>
          <w:szCs w:val="22"/>
        </w:rPr>
        <w:t>.</w:t>
      </w:r>
      <w:r w:rsidR="008F59A1" w:rsidRPr="00BA0CC2">
        <w:rPr>
          <w:rFonts w:ascii="Times New Roman" w:hAnsi="Times New Roman" w:cs="Times New Roman"/>
          <w:sz w:val="22"/>
          <w:szCs w:val="22"/>
        </w:rPr>
        <w:t xml:space="preserve"> </w:t>
      </w:r>
    </w:p>
    <w:p w14:paraId="17C23151" w14:textId="77777777" w:rsidR="00CE11FA" w:rsidRPr="00BA0CC2" w:rsidRDefault="00CE11FA" w:rsidP="00BA0CC2">
      <w:pPr>
        <w:jc w:val="both"/>
        <w:rPr>
          <w:rFonts w:ascii="Times New Roman" w:hAnsi="Times New Roman" w:cs="Times New Roman"/>
          <w:sz w:val="22"/>
          <w:szCs w:val="22"/>
        </w:rPr>
      </w:pPr>
    </w:p>
    <w:p w14:paraId="6435C4D6" w14:textId="77777777" w:rsidR="00DB0CEE" w:rsidRPr="00BA0CC2" w:rsidRDefault="008F59A1"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A </w:t>
      </w:r>
      <w:r w:rsidR="00481793" w:rsidRPr="00BA0CC2">
        <w:rPr>
          <w:rFonts w:ascii="Times New Roman" w:hAnsi="Times New Roman" w:cs="Times New Roman"/>
          <w:sz w:val="22"/>
          <w:szCs w:val="22"/>
        </w:rPr>
        <w:t>later</w:t>
      </w:r>
      <w:r w:rsidR="00C0015F" w:rsidRPr="00BA0CC2">
        <w:rPr>
          <w:rFonts w:ascii="Times New Roman" w:hAnsi="Times New Roman" w:cs="Times New Roman"/>
          <w:sz w:val="22"/>
          <w:szCs w:val="22"/>
        </w:rPr>
        <w:t xml:space="preserve"> </w:t>
      </w:r>
      <w:r w:rsidRPr="00BA0CC2">
        <w:rPr>
          <w:rFonts w:ascii="Times New Roman" w:hAnsi="Times New Roman" w:cs="Times New Roman"/>
          <w:sz w:val="22"/>
          <w:szCs w:val="22"/>
        </w:rPr>
        <w:t xml:space="preserve">stage of review focussed more on positioning </w:t>
      </w:r>
      <w:r w:rsidR="00481793" w:rsidRPr="00BA0CC2">
        <w:rPr>
          <w:rFonts w:ascii="Times New Roman" w:hAnsi="Times New Roman" w:cs="Times New Roman"/>
          <w:sz w:val="22"/>
          <w:szCs w:val="22"/>
        </w:rPr>
        <w:t xml:space="preserve">offerings </w:t>
      </w:r>
      <w:r w:rsidRPr="00BA0CC2">
        <w:rPr>
          <w:rFonts w:ascii="Times New Roman" w:hAnsi="Times New Roman" w:cs="Times New Roman"/>
          <w:sz w:val="22"/>
          <w:szCs w:val="22"/>
        </w:rPr>
        <w:t>through course design and related curriculum.</w:t>
      </w:r>
    </w:p>
    <w:p w14:paraId="7DCD4292" w14:textId="77777777" w:rsidR="00DB0CEE" w:rsidRPr="00BA0CC2" w:rsidRDefault="00DB0CEE" w:rsidP="00BA0CC2">
      <w:pPr>
        <w:jc w:val="both"/>
        <w:rPr>
          <w:rFonts w:ascii="Times New Roman" w:hAnsi="Times New Roman" w:cs="Times New Roman"/>
          <w:sz w:val="22"/>
          <w:szCs w:val="22"/>
        </w:rPr>
      </w:pPr>
    </w:p>
    <w:p w14:paraId="467FCC68" w14:textId="77777777" w:rsidR="00DB0CEE" w:rsidRPr="00BA0CC2" w:rsidRDefault="002E4B70" w:rsidP="00BA0CC2">
      <w:pPr>
        <w:jc w:val="both"/>
        <w:outlineLvl w:val="0"/>
        <w:rPr>
          <w:rFonts w:ascii="Times New Roman" w:hAnsi="Times New Roman" w:cs="Times New Roman"/>
          <w:b/>
          <w:sz w:val="22"/>
          <w:szCs w:val="22"/>
        </w:rPr>
      </w:pPr>
      <w:r w:rsidRPr="00BA0CC2">
        <w:rPr>
          <w:rFonts w:ascii="Times New Roman" w:hAnsi="Times New Roman" w:cs="Times New Roman"/>
          <w:b/>
          <w:sz w:val="22"/>
          <w:szCs w:val="22"/>
        </w:rPr>
        <w:t>External r</w:t>
      </w:r>
      <w:r w:rsidR="00D477B6" w:rsidRPr="00BA0CC2">
        <w:rPr>
          <w:rFonts w:ascii="Times New Roman" w:hAnsi="Times New Roman" w:cs="Times New Roman"/>
          <w:b/>
          <w:sz w:val="22"/>
          <w:szCs w:val="22"/>
        </w:rPr>
        <w:t xml:space="preserve">eferencing and </w:t>
      </w:r>
      <w:r w:rsidRPr="00BA0CC2">
        <w:rPr>
          <w:rFonts w:ascii="Times New Roman" w:hAnsi="Times New Roman" w:cs="Times New Roman"/>
          <w:b/>
          <w:sz w:val="22"/>
          <w:szCs w:val="22"/>
        </w:rPr>
        <w:t>b</w:t>
      </w:r>
      <w:r w:rsidR="00DB0CEE" w:rsidRPr="00BA0CC2">
        <w:rPr>
          <w:rFonts w:ascii="Times New Roman" w:hAnsi="Times New Roman" w:cs="Times New Roman"/>
          <w:b/>
          <w:sz w:val="22"/>
          <w:szCs w:val="22"/>
        </w:rPr>
        <w:t>enchmarking as an aid to strategic positioning</w:t>
      </w:r>
      <w:r w:rsidRPr="00BA0CC2">
        <w:rPr>
          <w:rFonts w:ascii="Times New Roman" w:hAnsi="Times New Roman" w:cs="Times New Roman"/>
          <w:b/>
          <w:sz w:val="22"/>
          <w:szCs w:val="22"/>
        </w:rPr>
        <w:t>:</w:t>
      </w:r>
      <w:r w:rsidR="00DB34A9" w:rsidRPr="00BA0CC2">
        <w:rPr>
          <w:rFonts w:ascii="Times New Roman" w:hAnsi="Times New Roman" w:cs="Times New Roman"/>
          <w:b/>
          <w:sz w:val="22"/>
          <w:szCs w:val="22"/>
        </w:rPr>
        <w:t xml:space="preserve"> Reflections on the development of value and brand </w:t>
      </w:r>
      <w:r w:rsidRPr="00BA0CC2">
        <w:rPr>
          <w:rFonts w:ascii="Times New Roman" w:hAnsi="Times New Roman" w:cs="Times New Roman"/>
          <w:b/>
          <w:sz w:val="22"/>
          <w:szCs w:val="22"/>
        </w:rPr>
        <w:t>(</w:t>
      </w:r>
      <w:r w:rsidR="00B81E19" w:rsidRPr="00BA0CC2">
        <w:rPr>
          <w:rFonts w:ascii="Times New Roman" w:hAnsi="Times New Roman" w:cs="Times New Roman"/>
          <w:b/>
          <w:sz w:val="22"/>
          <w:szCs w:val="22"/>
        </w:rPr>
        <w:t>2016-18</w:t>
      </w:r>
      <w:r w:rsidRPr="00BA0CC2">
        <w:rPr>
          <w:rFonts w:ascii="Times New Roman" w:hAnsi="Times New Roman" w:cs="Times New Roman"/>
          <w:b/>
          <w:sz w:val="22"/>
          <w:szCs w:val="22"/>
        </w:rPr>
        <w:t>)</w:t>
      </w:r>
      <w:r w:rsidR="00DB34A9" w:rsidRPr="00BA0CC2">
        <w:rPr>
          <w:rFonts w:ascii="Times New Roman" w:hAnsi="Times New Roman" w:cs="Times New Roman"/>
          <w:b/>
          <w:sz w:val="22"/>
          <w:szCs w:val="22"/>
        </w:rPr>
        <w:t>.</w:t>
      </w:r>
    </w:p>
    <w:p w14:paraId="2FD184E1" w14:textId="77777777" w:rsidR="0015043E" w:rsidRPr="00BA0CC2" w:rsidRDefault="0015043E" w:rsidP="00BA0CC2">
      <w:pPr>
        <w:jc w:val="both"/>
        <w:rPr>
          <w:rFonts w:ascii="Times New Roman" w:hAnsi="Times New Roman" w:cs="Times New Roman"/>
          <w:sz w:val="22"/>
          <w:szCs w:val="22"/>
        </w:rPr>
      </w:pPr>
    </w:p>
    <w:p w14:paraId="4F1AB517" w14:textId="2F7C32DC" w:rsidR="002B22C1" w:rsidRPr="00BA0CC2" w:rsidRDefault="00C0015F"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Figures </w:t>
      </w:r>
      <w:r w:rsidR="00DB2F72" w:rsidRPr="00BA0CC2">
        <w:rPr>
          <w:rFonts w:ascii="Times New Roman" w:hAnsi="Times New Roman" w:cs="Times New Roman"/>
          <w:sz w:val="22"/>
          <w:szCs w:val="22"/>
        </w:rPr>
        <w:t>1 &amp; 2</w:t>
      </w:r>
      <w:r w:rsidR="001F05B9">
        <w:rPr>
          <w:rFonts w:ascii="Times New Roman" w:hAnsi="Times New Roman" w:cs="Times New Roman"/>
          <w:sz w:val="22"/>
          <w:szCs w:val="22"/>
        </w:rPr>
        <w:t xml:space="preserve"> below</w:t>
      </w:r>
      <w:r w:rsidR="008F59A1" w:rsidRPr="00BA0CC2">
        <w:rPr>
          <w:rFonts w:ascii="Times New Roman" w:hAnsi="Times New Roman" w:cs="Times New Roman"/>
          <w:sz w:val="22"/>
          <w:szCs w:val="22"/>
        </w:rPr>
        <w:t>, present</w:t>
      </w:r>
      <w:r w:rsidR="00481793" w:rsidRPr="00BA0CC2">
        <w:rPr>
          <w:rFonts w:ascii="Times New Roman" w:hAnsi="Times New Roman" w:cs="Times New Roman"/>
          <w:sz w:val="22"/>
          <w:szCs w:val="22"/>
        </w:rPr>
        <w:t>s</w:t>
      </w:r>
      <w:r w:rsidR="008F59A1" w:rsidRPr="00BA0CC2">
        <w:rPr>
          <w:rFonts w:ascii="Times New Roman" w:hAnsi="Times New Roman" w:cs="Times New Roman"/>
          <w:sz w:val="22"/>
          <w:szCs w:val="22"/>
        </w:rPr>
        <w:t xml:space="preserve"> visually </w:t>
      </w:r>
      <w:r w:rsidR="001F05B9">
        <w:rPr>
          <w:rFonts w:ascii="Times New Roman" w:hAnsi="Times New Roman" w:cs="Times New Roman"/>
          <w:sz w:val="22"/>
          <w:szCs w:val="22"/>
        </w:rPr>
        <w:t xml:space="preserve">the </w:t>
      </w:r>
      <w:r w:rsidR="00592D38" w:rsidRPr="00BA0CC2">
        <w:rPr>
          <w:rFonts w:ascii="Times New Roman" w:hAnsi="Times New Roman" w:cs="Times New Roman"/>
          <w:sz w:val="22"/>
          <w:szCs w:val="22"/>
        </w:rPr>
        <w:t>purport</w:t>
      </w:r>
      <w:r w:rsidR="001F05B9">
        <w:rPr>
          <w:rFonts w:ascii="Times New Roman" w:hAnsi="Times New Roman" w:cs="Times New Roman"/>
          <w:sz w:val="22"/>
          <w:szCs w:val="22"/>
        </w:rPr>
        <w:t>ed</w:t>
      </w:r>
      <w:r w:rsidR="00592D38" w:rsidRPr="00BA0CC2">
        <w:rPr>
          <w:rFonts w:ascii="Times New Roman" w:hAnsi="Times New Roman" w:cs="Times New Roman"/>
          <w:sz w:val="22"/>
          <w:szCs w:val="22"/>
        </w:rPr>
        <w:t xml:space="preserve"> relationships between </w:t>
      </w:r>
      <w:r w:rsidR="00DB0CEE" w:rsidRPr="00BA0CC2">
        <w:rPr>
          <w:rFonts w:ascii="Times New Roman" w:hAnsi="Times New Roman" w:cs="Times New Roman"/>
          <w:sz w:val="22"/>
          <w:szCs w:val="22"/>
        </w:rPr>
        <w:t xml:space="preserve">key factors that </w:t>
      </w:r>
      <w:r w:rsidR="00B81E19" w:rsidRPr="00BA0CC2">
        <w:rPr>
          <w:rFonts w:ascii="Times New Roman" w:hAnsi="Times New Roman" w:cs="Times New Roman"/>
          <w:sz w:val="22"/>
          <w:szCs w:val="22"/>
        </w:rPr>
        <w:t>were</w:t>
      </w:r>
      <w:r w:rsidR="00DB0CEE" w:rsidRPr="00BA0CC2">
        <w:rPr>
          <w:rFonts w:ascii="Times New Roman" w:hAnsi="Times New Roman" w:cs="Times New Roman"/>
          <w:sz w:val="22"/>
          <w:szCs w:val="22"/>
        </w:rPr>
        <w:t xml:space="preserve"> identified from </w:t>
      </w:r>
      <w:r w:rsidR="00481793" w:rsidRPr="00BA0CC2">
        <w:rPr>
          <w:rFonts w:ascii="Times New Roman" w:hAnsi="Times New Roman" w:cs="Times New Roman"/>
          <w:sz w:val="22"/>
          <w:szCs w:val="22"/>
        </w:rPr>
        <w:t xml:space="preserve">the </w:t>
      </w:r>
      <w:r w:rsidR="00C111DE" w:rsidRPr="00BA0CC2">
        <w:rPr>
          <w:rFonts w:ascii="Times New Roman" w:hAnsi="Times New Roman" w:cs="Times New Roman"/>
          <w:sz w:val="22"/>
          <w:szCs w:val="22"/>
        </w:rPr>
        <w:t xml:space="preserve">initial </w:t>
      </w:r>
      <w:r w:rsidR="00DB0CEE" w:rsidRPr="00BA0CC2">
        <w:rPr>
          <w:rFonts w:ascii="Times New Roman" w:hAnsi="Times New Roman" w:cs="Times New Roman"/>
          <w:sz w:val="22"/>
          <w:szCs w:val="22"/>
        </w:rPr>
        <w:t>benchmarkin</w:t>
      </w:r>
      <w:r w:rsidR="00DB2F72" w:rsidRPr="00BA0CC2">
        <w:rPr>
          <w:rFonts w:ascii="Times New Roman" w:hAnsi="Times New Roman" w:cs="Times New Roman"/>
          <w:sz w:val="22"/>
          <w:szCs w:val="22"/>
        </w:rPr>
        <w:t>g exercise</w:t>
      </w:r>
      <w:r w:rsidR="00DB0CEE" w:rsidRPr="00BA0CC2">
        <w:rPr>
          <w:rFonts w:ascii="Times New Roman" w:hAnsi="Times New Roman" w:cs="Times New Roman"/>
          <w:sz w:val="22"/>
          <w:szCs w:val="22"/>
        </w:rPr>
        <w:t>.</w:t>
      </w:r>
      <w:r w:rsidR="00BA0CC2" w:rsidRPr="00BA0CC2">
        <w:rPr>
          <w:rFonts w:ascii="Times New Roman" w:hAnsi="Times New Roman" w:cs="Times New Roman"/>
          <w:sz w:val="22"/>
          <w:szCs w:val="22"/>
        </w:rPr>
        <w:t xml:space="preserve"> </w:t>
      </w:r>
      <w:r w:rsidRPr="00BA0CC2">
        <w:rPr>
          <w:rFonts w:ascii="Times New Roman" w:hAnsi="Times New Roman" w:cs="Times New Roman"/>
          <w:sz w:val="22"/>
          <w:szCs w:val="22"/>
        </w:rPr>
        <w:t xml:space="preserve">Figure </w:t>
      </w:r>
      <w:r w:rsidR="00B81E19" w:rsidRPr="00BA0CC2">
        <w:rPr>
          <w:rFonts w:ascii="Times New Roman" w:hAnsi="Times New Roman" w:cs="Times New Roman"/>
          <w:sz w:val="22"/>
          <w:szCs w:val="22"/>
        </w:rPr>
        <w:t xml:space="preserve">1 </w:t>
      </w:r>
      <w:r w:rsidR="00592D38" w:rsidRPr="00BA0CC2">
        <w:rPr>
          <w:rFonts w:ascii="Times New Roman" w:hAnsi="Times New Roman" w:cs="Times New Roman"/>
          <w:sz w:val="22"/>
          <w:szCs w:val="22"/>
        </w:rPr>
        <w:t xml:space="preserve">suggests that there is a relationship between admission criteria and fees and these will increase as brand is developed in the market. </w:t>
      </w:r>
      <w:r w:rsidR="00B81E19" w:rsidRPr="00BA0CC2">
        <w:rPr>
          <w:rFonts w:ascii="Times New Roman" w:hAnsi="Times New Roman" w:cs="Times New Roman"/>
          <w:sz w:val="22"/>
          <w:szCs w:val="22"/>
        </w:rPr>
        <w:t>L</w:t>
      </w:r>
      <w:r w:rsidR="00C111DE" w:rsidRPr="00BA0CC2">
        <w:rPr>
          <w:rFonts w:ascii="Times New Roman" w:hAnsi="Times New Roman" w:cs="Times New Roman"/>
          <w:sz w:val="22"/>
          <w:szCs w:val="22"/>
        </w:rPr>
        <w:t xml:space="preserve">yons </w:t>
      </w:r>
      <w:r w:rsidR="00B81E19" w:rsidRPr="00BA0CC2">
        <w:rPr>
          <w:rFonts w:ascii="Times New Roman" w:hAnsi="Times New Roman" w:cs="Times New Roman"/>
          <w:sz w:val="22"/>
          <w:szCs w:val="22"/>
        </w:rPr>
        <w:t>College want</w:t>
      </w:r>
      <w:r w:rsidR="00481793" w:rsidRPr="00BA0CC2">
        <w:rPr>
          <w:rFonts w:ascii="Times New Roman" w:hAnsi="Times New Roman" w:cs="Times New Roman"/>
          <w:sz w:val="22"/>
          <w:szCs w:val="22"/>
        </w:rPr>
        <w:t>ed</w:t>
      </w:r>
      <w:r w:rsidR="00B81E19" w:rsidRPr="00BA0CC2">
        <w:rPr>
          <w:rFonts w:ascii="Times New Roman" w:hAnsi="Times New Roman" w:cs="Times New Roman"/>
          <w:sz w:val="22"/>
          <w:szCs w:val="22"/>
        </w:rPr>
        <w:t xml:space="preserve"> to be seen as occupying a mid-space in </w:t>
      </w:r>
      <w:r w:rsidR="008F59A1" w:rsidRPr="00BA0CC2">
        <w:rPr>
          <w:rFonts w:ascii="Times New Roman" w:hAnsi="Times New Roman" w:cs="Times New Roman"/>
          <w:sz w:val="22"/>
          <w:szCs w:val="22"/>
        </w:rPr>
        <w:t xml:space="preserve">the market; </w:t>
      </w:r>
      <w:r w:rsidR="00B81E19" w:rsidRPr="00BA0CC2">
        <w:rPr>
          <w:rFonts w:ascii="Times New Roman" w:hAnsi="Times New Roman" w:cs="Times New Roman"/>
          <w:sz w:val="22"/>
          <w:szCs w:val="22"/>
        </w:rPr>
        <w:t>admission criteria</w:t>
      </w:r>
      <w:r w:rsidR="0028487D" w:rsidRPr="00BA0CC2">
        <w:rPr>
          <w:rFonts w:ascii="Times New Roman" w:hAnsi="Times New Roman" w:cs="Times New Roman"/>
          <w:sz w:val="22"/>
          <w:szCs w:val="22"/>
        </w:rPr>
        <w:t xml:space="preserve"> </w:t>
      </w:r>
      <w:r w:rsidR="008F59A1" w:rsidRPr="00BA0CC2">
        <w:rPr>
          <w:rFonts w:ascii="Times New Roman" w:hAnsi="Times New Roman" w:cs="Times New Roman"/>
          <w:sz w:val="22"/>
          <w:szCs w:val="22"/>
        </w:rPr>
        <w:t>require</w:t>
      </w:r>
      <w:r w:rsidR="00B81E19" w:rsidRPr="00BA0CC2">
        <w:rPr>
          <w:rFonts w:ascii="Times New Roman" w:hAnsi="Times New Roman" w:cs="Times New Roman"/>
          <w:sz w:val="22"/>
          <w:szCs w:val="22"/>
        </w:rPr>
        <w:t xml:space="preserve"> </w:t>
      </w:r>
      <w:r w:rsidR="00C111DE" w:rsidRPr="00BA0CC2">
        <w:rPr>
          <w:rFonts w:ascii="Times New Roman" w:hAnsi="Times New Roman" w:cs="Times New Roman"/>
          <w:sz w:val="22"/>
          <w:szCs w:val="22"/>
        </w:rPr>
        <w:t>an ATAR</w:t>
      </w:r>
      <w:r w:rsidR="008F59A1" w:rsidRPr="00BA0CC2">
        <w:rPr>
          <w:rFonts w:ascii="Times New Roman" w:hAnsi="Times New Roman" w:cs="Times New Roman"/>
          <w:sz w:val="22"/>
          <w:szCs w:val="22"/>
        </w:rPr>
        <w:t xml:space="preserve"> score</w:t>
      </w:r>
      <w:r w:rsidR="00C111DE" w:rsidRPr="00BA0CC2">
        <w:rPr>
          <w:rFonts w:ascii="Times New Roman" w:hAnsi="Times New Roman" w:cs="Times New Roman"/>
          <w:sz w:val="22"/>
          <w:szCs w:val="22"/>
        </w:rPr>
        <w:t xml:space="preserve"> of 60 and an IELTS score of</w:t>
      </w:r>
      <w:r w:rsidR="00B81E19" w:rsidRPr="00BA0CC2">
        <w:rPr>
          <w:rFonts w:ascii="Times New Roman" w:hAnsi="Times New Roman" w:cs="Times New Roman"/>
          <w:sz w:val="22"/>
          <w:szCs w:val="22"/>
        </w:rPr>
        <w:t xml:space="preserve"> </w:t>
      </w:r>
      <w:r w:rsidR="002B22C1" w:rsidRPr="00BA0CC2">
        <w:rPr>
          <w:rFonts w:ascii="Times New Roman" w:hAnsi="Times New Roman" w:cs="Times New Roman"/>
          <w:sz w:val="22"/>
          <w:szCs w:val="22"/>
        </w:rPr>
        <w:t xml:space="preserve">at least </w:t>
      </w:r>
      <w:r w:rsidR="00B81E19" w:rsidRPr="00BA0CC2">
        <w:rPr>
          <w:rFonts w:ascii="Times New Roman" w:hAnsi="Times New Roman" w:cs="Times New Roman"/>
          <w:sz w:val="22"/>
          <w:szCs w:val="22"/>
        </w:rPr>
        <w:t>6.5</w:t>
      </w:r>
      <w:r w:rsidR="002B22C1" w:rsidRPr="00BA0CC2">
        <w:rPr>
          <w:rFonts w:ascii="Times New Roman" w:hAnsi="Times New Roman" w:cs="Times New Roman"/>
        </w:rPr>
        <w:t xml:space="preserve"> </w:t>
      </w:r>
      <w:r w:rsidR="002B22C1" w:rsidRPr="00BA0CC2">
        <w:rPr>
          <w:rFonts w:ascii="Times New Roman" w:hAnsi="Times New Roman" w:cs="Times New Roman"/>
          <w:sz w:val="22"/>
          <w:szCs w:val="22"/>
        </w:rPr>
        <w:t>with no band less than 6.0, or an equivalent score on an alternative English test such as Test of English as a Foreign Language (TOEFL), Pearson Test of English (PTE), Cambridge English: Advances (CAE) and Test of English for International Communications (TOEIC). The test result must not be older than 12 months from date of course commencement. Refer to Course proposal for details.</w:t>
      </w:r>
    </w:p>
    <w:p w14:paraId="42C30013" w14:textId="77777777" w:rsidR="002B22C1" w:rsidRPr="00BA0CC2" w:rsidRDefault="002B22C1" w:rsidP="00BA0CC2">
      <w:pPr>
        <w:jc w:val="both"/>
        <w:rPr>
          <w:rFonts w:ascii="Times New Roman" w:hAnsi="Times New Roman" w:cs="Times New Roman"/>
          <w:sz w:val="22"/>
          <w:szCs w:val="22"/>
        </w:rPr>
      </w:pPr>
    </w:p>
    <w:p w14:paraId="13E37013" w14:textId="4F10636C" w:rsidR="00C111DE" w:rsidRPr="00BA0CC2" w:rsidRDefault="00D43F12"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This level of </w:t>
      </w:r>
      <w:r w:rsidR="008F59A1" w:rsidRPr="00BA0CC2">
        <w:rPr>
          <w:rFonts w:ascii="Times New Roman" w:hAnsi="Times New Roman" w:cs="Times New Roman"/>
          <w:sz w:val="22"/>
          <w:szCs w:val="22"/>
        </w:rPr>
        <w:t xml:space="preserve">student </w:t>
      </w:r>
      <w:r w:rsidRPr="00BA0CC2">
        <w:rPr>
          <w:rFonts w:ascii="Times New Roman" w:hAnsi="Times New Roman" w:cs="Times New Roman"/>
          <w:sz w:val="22"/>
          <w:szCs w:val="22"/>
        </w:rPr>
        <w:t xml:space="preserve">capability </w:t>
      </w:r>
      <w:r w:rsidR="008F59A1" w:rsidRPr="00BA0CC2">
        <w:rPr>
          <w:rFonts w:ascii="Times New Roman" w:hAnsi="Times New Roman" w:cs="Times New Roman"/>
          <w:sz w:val="22"/>
          <w:szCs w:val="22"/>
        </w:rPr>
        <w:t>would</w:t>
      </w:r>
      <w:r w:rsidR="00C111DE" w:rsidRPr="00BA0CC2">
        <w:rPr>
          <w:rFonts w:ascii="Times New Roman" w:hAnsi="Times New Roman" w:cs="Times New Roman"/>
          <w:sz w:val="22"/>
          <w:szCs w:val="22"/>
        </w:rPr>
        <w:t xml:space="preserve"> </w:t>
      </w:r>
      <w:r w:rsidR="008F59A1" w:rsidRPr="00BA0CC2">
        <w:rPr>
          <w:rFonts w:ascii="Times New Roman" w:hAnsi="Times New Roman" w:cs="Times New Roman"/>
          <w:sz w:val="22"/>
          <w:szCs w:val="22"/>
        </w:rPr>
        <w:t xml:space="preserve">cope successfully with </w:t>
      </w:r>
      <w:r w:rsidR="00C111DE" w:rsidRPr="00BA0CC2">
        <w:rPr>
          <w:rFonts w:ascii="Times New Roman" w:hAnsi="Times New Roman" w:cs="Times New Roman"/>
          <w:sz w:val="22"/>
          <w:szCs w:val="22"/>
        </w:rPr>
        <w:t>a degree design</w:t>
      </w:r>
      <w:r w:rsidR="00481793" w:rsidRPr="00BA0CC2">
        <w:rPr>
          <w:rFonts w:ascii="Times New Roman" w:hAnsi="Times New Roman" w:cs="Times New Roman"/>
          <w:sz w:val="22"/>
          <w:szCs w:val="22"/>
        </w:rPr>
        <w:t xml:space="preserve">ed to </w:t>
      </w:r>
      <w:r w:rsidR="00C111DE" w:rsidRPr="00BA0CC2">
        <w:rPr>
          <w:rFonts w:ascii="Times New Roman" w:hAnsi="Times New Roman" w:cs="Times New Roman"/>
          <w:sz w:val="22"/>
          <w:szCs w:val="22"/>
        </w:rPr>
        <w:t xml:space="preserve">foster critical and adaptive skillsets and attributes relevant to students being able to take advantage of dynamic technological shifts in the profession, and create client value through nuanced and customised client support. </w:t>
      </w:r>
      <w:r w:rsidR="00C0015F" w:rsidRPr="00BA0CC2">
        <w:rPr>
          <w:rFonts w:ascii="Times New Roman" w:hAnsi="Times New Roman" w:cs="Times New Roman"/>
          <w:sz w:val="22"/>
          <w:szCs w:val="22"/>
        </w:rPr>
        <w:t xml:space="preserve">Figure </w:t>
      </w:r>
      <w:r w:rsidR="008E197D" w:rsidRPr="00BA0CC2">
        <w:rPr>
          <w:rFonts w:ascii="Times New Roman" w:hAnsi="Times New Roman" w:cs="Times New Roman"/>
          <w:sz w:val="22"/>
          <w:szCs w:val="22"/>
        </w:rPr>
        <w:t>1</w:t>
      </w:r>
      <w:r w:rsidR="00C111DE" w:rsidRPr="00BA0CC2">
        <w:rPr>
          <w:rFonts w:ascii="Times New Roman" w:hAnsi="Times New Roman" w:cs="Times New Roman"/>
          <w:sz w:val="22"/>
          <w:szCs w:val="22"/>
        </w:rPr>
        <w:t xml:space="preserve"> </w:t>
      </w:r>
      <w:r w:rsidR="008F59A1" w:rsidRPr="00BA0CC2">
        <w:rPr>
          <w:rFonts w:ascii="Times New Roman" w:hAnsi="Times New Roman" w:cs="Times New Roman"/>
          <w:sz w:val="22"/>
          <w:szCs w:val="22"/>
        </w:rPr>
        <w:t xml:space="preserve">also </w:t>
      </w:r>
      <w:r w:rsidR="00C111DE" w:rsidRPr="00BA0CC2">
        <w:rPr>
          <w:rFonts w:ascii="Times New Roman" w:hAnsi="Times New Roman" w:cs="Times New Roman"/>
          <w:sz w:val="22"/>
          <w:szCs w:val="22"/>
        </w:rPr>
        <w:t xml:space="preserve">reflects </w:t>
      </w:r>
      <w:r w:rsidR="008F59A1" w:rsidRPr="00BA0CC2">
        <w:rPr>
          <w:rFonts w:ascii="Times New Roman" w:hAnsi="Times New Roman" w:cs="Times New Roman"/>
          <w:sz w:val="22"/>
          <w:szCs w:val="22"/>
        </w:rPr>
        <w:t xml:space="preserve">that </w:t>
      </w:r>
      <w:r w:rsidR="00C111DE" w:rsidRPr="00BA0CC2">
        <w:rPr>
          <w:rFonts w:ascii="Times New Roman" w:hAnsi="Times New Roman" w:cs="Times New Roman"/>
          <w:sz w:val="22"/>
          <w:szCs w:val="22"/>
        </w:rPr>
        <w:t xml:space="preserve">benchmarking data </w:t>
      </w:r>
      <w:r w:rsidR="0030629A" w:rsidRPr="00BA0CC2">
        <w:rPr>
          <w:rFonts w:ascii="Times New Roman" w:hAnsi="Times New Roman" w:cs="Times New Roman"/>
          <w:sz w:val="22"/>
          <w:szCs w:val="22"/>
        </w:rPr>
        <w:t xml:space="preserve">demonstrates the association between </w:t>
      </w:r>
      <w:r w:rsidR="00C111DE" w:rsidRPr="00BA0CC2">
        <w:rPr>
          <w:rFonts w:ascii="Times New Roman" w:hAnsi="Times New Roman" w:cs="Times New Roman"/>
          <w:sz w:val="22"/>
          <w:szCs w:val="22"/>
        </w:rPr>
        <w:t xml:space="preserve">increased admission criteria </w:t>
      </w:r>
      <w:r w:rsidR="0030629A" w:rsidRPr="00BA0CC2">
        <w:rPr>
          <w:rFonts w:ascii="Times New Roman" w:hAnsi="Times New Roman" w:cs="Times New Roman"/>
          <w:sz w:val="22"/>
          <w:szCs w:val="22"/>
        </w:rPr>
        <w:t>and</w:t>
      </w:r>
      <w:r w:rsidR="00C111DE" w:rsidRPr="00BA0CC2">
        <w:rPr>
          <w:rFonts w:ascii="Times New Roman" w:hAnsi="Times New Roman" w:cs="Times New Roman"/>
          <w:sz w:val="22"/>
          <w:szCs w:val="22"/>
        </w:rPr>
        <w:t xml:space="preserve"> higher fees. </w:t>
      </w:r>
      <w:r w:rsidR="0028487D" w:rsidRPr="00BA0CC2">
        <w:rPr>
          <w:rFonts w:ascii="Times New Roman" w:hAnsi="Times New Roman" w:cs="Times New Roman"/>
          <w:sz w:val="22"/>
          <w:szCs w:val="22"/>
        </w:rPr>
        <w:t xml:space="preserve">This </w:t>
      </w:r>
      <w:r w:rsidR="0030629A" w:rsidRPr="00BA0CC2">
        <w:rPr>
          <w:rFonts w:ascii="Times New Roman" w:hAnsi="Times New Roman" w:cs="Times New Roman"/>
          <w:sz w:val="22"/>
          <w:szCs w:val="22"/>
        </w:rPr>
        <w:t>conclusion</w:t>
      </w:r>
      <w:r w:rsidR="0028487D" w:rsidRPr="00BA0CC2">
        <w:rPr>
          <w:rFonts w:ascii="Times New Roman" w:hAnsi="Times New Roman" w:cs="Times New Roman"/>
          <w:sz w:val="22"/>
          <w:szCs w:val="22"/>
        </w:rPr>
        <w:t xml:space="preserve"> poses</w:t>
      </w:r>
      <w:r w:rsidR="00C111DE" w:rsidRPr="00BA0CC2">
        <w:rPr>
          <w:rFonts w:ascii="Times New Roman" w:hAnsi="Times New Roman" w:cs="Times New Roman"/>
          <w:sz w:val="22"/>
          <w:szCs w:val="22"/>
        </w:rPr>
        <w:t xml:space="preserve"> the challenge of creating a brand that reflects a </w:t>
      </w:r>
      <w:r w:rsidR="00033AD0" w:rsidRPr="00BA0CC2">
        <w:rPr>
          <w:rFonts w:ascii="Times New Roman" w:hAnsi="Times New Roman" w:cs="Times New Roman"/>
          <w:sz w:val="22"/>
          <w:szCs w:val="22"/>
        </w:rPr>
        <w:t>value set,</w:t>
      </w:r>
      <w:r w:rsidR="0028487D" w:rsidRPr="00BA0CC2">
        <w:rPr>
          <w:rFonts w:ascii="Times New Roman" w:hAnsi="Times New Roman" w:cs="Times New Roman"/>
          <w:sz w:val="22"/>
          <w:szCs w:val="22"/>
        </w:rPr>
        <w:t xml:space="preserve"> attractive </w:t>
      </w:r>
      <w:r w:rsidR="00033AD0" w:rsidRPr="00BA0CC2">
        <w:rPr>
          <w:rFonts w:ascii="Times New Roman" w:hAnsi="Times New Roman" w:cs="Times New Roman"/>
          <w:sz w:val="22"/>
          <w:szCs w:val="22"/>
        </w:rPr>
        <w:t xml:space="preserve">across stakeholders </w:t>
      </w:r>
      <w:r w:rsidR="0030629A" w:rsidRPr="00BA0CC2">
        <w:rPr>
          <w:rFonts w:ascii="Times New Roman" w:hAnsi="Times New Roman" w:cs="Times New Roman"/>
          <w:sz w:val="22"/>
          <w:szCs w:val="22"/>
        </w:rPr>
        <w:t xml:space="preserve">in a dynamic </w:t>
      </w:r>
      <w:r w:rsidR="00033AD0" w:rsidRPr="00BA0CC2">
        <w:rPr>
          <w:rFonts w:ascii="Times New Roman" w:hAnsi="Times New Roman" w:cs="Times New Roman"/>
          <w:sz w:val="22"/>
          <w:szCs w:val="22"/>
        </w:rPr>
        <w:t>business and professional environment.</w:t>
      </w:r>
    </w:p>
    <w:p w14:paraId="174F558F" w14:textId="77777777" w:rsidR="00C111DE" w:rsidRPr="00BA0CC2" w:rsidRDefault="00C111DE" w:rsidP="00BA0CC2">
      <w:pPr>
        <w:jc w:val="both"/>
        <w:rPr>
          <w:rFonts w:ascii="Times New Roman" w:hAnsi="Times New Roman" w:cs="Times New Roman"/>
          <w:sz w:val="22"/>
          <w:szCs w:val="22"/>
        </w:rPr>
      </w:pPr>
    </w:p>
    <w:p w14:paraId="5991FB75" w14:textId="4AB80161" w:rsidR="00DB34A9" w:rsidRPr="00BA0CC2" w:rsidRDefault="00C0015F" w:rsidP="00BA0CC2">
      <w:pPr>
        <w:jc w:val="both"/>
        <w:rPr>
          <w:rFonts w:ascii="Times New Roman" w:hAnsi="Times New Roman" w:cs="Times New Roman"/>
          <w:sz w:val="22"/>
          <w:szCs w:val="22"/>
        </w:rPr>
      </w:pPr>
      <w:r w:rsidRPr="00BA0CC2">
        <w:rPr>
          <w:rFonts w:ascii="Times New Roman" w:hAnsi="Times New Roman" w:cs="Times New Roman"/>
          <w:sz w:val="22"/>
          <w:szCs w:val="22"/>
        </w:rPr>
        <w:lastRenderedPageBreak/>
        <w:t xml:space="preserve">Figure </w:t>
      </w:r>
      <w:r w:rsidR="009C4EA2" w:rsidRPr="00BA0CC2">
        <w:rPr>
          <w:rFonts w:ascii="Times New Roman" w:hAnsi="Times New Roman" w:cs="Times New Roman"/>
          <w:sz w:val="22"/>
          <w:szCs w:val="22"/>
        </w:rPr>
        <w:t>2 demonstrate</w:t>
      </w:r>
      <w:r w:rsidR="00481793" w:rsidRPr="00BA0CC2">
        <w:rPr>
          <w:rFonts w:ascii="Times New Roman" w:hAnsi="Times New Roman" w:cs="Times New Roman"/>
          <w:sz w:val="22"/>
          <w:szCs w:val="22"/>
        </w:rPr>
        <w:t>s</w:t>
      </w:r>
      <w:r w:rsidR="00592D38" w:rsidRPr="00BA0CC2">
        <w:rPr>
          <w:rFonts w:ascii="Times New Roman" w:hAnsi="Times New Roman" w:cs="Times New Roman"/>
          <w:sz w:val="22"/>
          <w:szCs w:val="22"/>
        </w:rPr>
        <w:t xml:space="preserve"> </w:t>
      </w:r>
      <w:r w:rsidR="009C4EA2" w:rsidRPr="00BA0CC2">
        <w:rPr>
          <w:rFonts w:ascii="Times New Roman" w:hAnsi="Times New Roman" w:cs="Times New Roman"/>
          <w:sz w:val="22"/>
          <w:szCs w:val="22"/>
        </w:rPr>
        <w:t xml:space="preserve">the initial </w:t>
      </w:r>
      <w:r w:rsidR="00DB0CEE" w:rsidRPr="00BA0CC2">
        <w:rPr>
          <w:rFonts w:ascii="Times New Roman" w:hAnsi="Times New Roman" w:cs="Times New Roman"/>
          <w:sz w:val="22"/>
          <w:szCs w:val="22"/>
        </w:rPr>
        <w:t xml:space="preserve">aspiration of </w:t>
      </w:r>
      <w:r w:rsidR="00942678" w:rsidRPr="00BA0CC2">
        <w:rPr>
          <w:rFonts w:ascii="Times New Roman" w:hAnsi="Times New Roman" w:cs="Times New Roman"/>
          <w:sz w:val="22"/>
          <w:szCs w:val="22"/>
        </w:rPr>
        <w:t xml:space="preserve">Lyons College </w:t>
      </w:r>
      <w:r w:rsidR="00DB0CEE" w:rsidRPr="00BA0CC2">
        <w:rPr>
          <w:rFonts w:ascii="Times New Roman" w:hAnsi="Times New Roman" w:cs="Times New Roman"/>
          <w:sz w:val="22"/>
          <w:szCs w:val="22"/>
        </w:rPr>
        <w:t xml:space="preserve">regarding </w:t>
      </w:r>
      <w:r w:rsidR="009C4EA2" w:rsidRPr="00BA0CC2">
        <w:rPr>
          <w:rFonts w:ascii="Times New Roman" w:hAnsi="Times New Roman" w:cs="Times New Roman"/>
          <w:sz w:val="22"/>
          <w:szCs w:val="22"/>
        </w:rPr>
        <w:t xml:space="preserve">the </w:t>
      </w:r>
      <w:r w:rsidR="0028487D" w:rsidRPr="00BA0CC2">
        <w:rPr>
          <w:rFonts w:ascii="Times New Roman" w:hAnsi="Times New Roman" w:cs="Times New Roman"/>
          <w:sz w:val="22"/>
          <w:szCs w:val="22"/>
        </w:rPr>
        <w:t>shaping</w:t>
      </w:r>
      <w:r w:rsidR="009C4EA2" w:rsidRPr="00BA0CC2">
        <w:rPr>
          <w:rFonts w:ascii="Times New Roman" w:hAnsi="Times New Roman" w:cs="Times New Roman"/>
          <w:sz w:val="22"/>
          <w:szCs w:val="22"/>
        </w:rPr>
        <w:t xml:space="preserve"> of </w:t>
      </w:r>
      <w:r w:rsidR="00DB0CEE" w:rsidRPr="00BA0CC2">
        <w:rPr>
          <w:rFonts w:ascii="Times New Roman" w:hAnsi="Times New Roman" w:cs="Times New Roman"/>
          <w:sz w:val="22"/>
          <w:szCs w:val="22"/>
        </w:rPr>
        <w:t xml:space="preserve">unique graduate attributes </w:t>
      </w:r>
      <w:r w:rsidR="009C4EA2" w:rsidRPr="00BA0CC2">
        <w:rPr>
          <w:rFonts w:ascii="Times New Roman" w:hAnsi="Times New Roman" w:cs="Times New Roman"/>
          <w:sz w:val="22"/>
          <w:szCs w:val="22"/>
        </w:rPr>
        <w:t>through an accounting degree that develop</w:t>
      </w:r>
      <w:r w:rsidR="00481793" w:rsidRPr="00BA0CC2">
        <w:rPr>
          <w:rFonts w:ascii="Times New Roman" w:hAnsi="Times New Roman" w:cs="Times New Roman"/>
          <w:sz w:val="22"/>
          <w:szCs w:val="22"/>
        </w:rPr>
        <w:t>s</w:t>
      </w:r>
      <w:r w:rsidR="009C4EA2" w:rsidRPr="00BA0CC2">
        <w:rPr>
          <w:rFonts w:ascii="Times New Roman" w:hAnsi="Times New Roman" w:cs="Times New Roman"/>
          <w:sz w:val="22"/>
          <w:szCs w:val="22"/>
        </w:rPr>
        <w:t xml:space="preserve"> soft skills around client/stakeholder engagement</w:t>
      </w:r>
      <w:r w:rsidR="0030629A" w:rsidRPr="00BA0CC2">
        <w:rPr>
          <w:rFonts w:ascii="Times New Roman" w:hAnsi="Times New Roman" w:cs="Times New Roman"/>
          <w:sz w:val="22"/>
          <w:szCs w:val="22"/>
        </w:rPr>
        <w:t xml:space="preserve">. Such skills are seen as </w:t>
      </w:r>
      <w:r w:rsidR="009C4EA2" w:rsidRPr="00BA0CC2">
        <w:rPr>
          <w:rFonts w:ascii="Times New Roman" w:hAnsi="Times New Roman" w:cs="Times New Roman"/>
          <w:sz w:val="22"/>
          <w:szCs w:val="22"/>
        </w:rPr>
        <w:t>essential in fast moving environments characterised by technological shifts</w:t>
      </w:r>
      <w:r w:rsidR="0030629A" w:rsidRPr="00BA0CC2">
        <w:rPr>
          <w:rFonts w:ascii="Times New Roman" w:hAnsi="Times New Roman" w:cs="Times New Roman"/>
          <w:sz w:val="22"/>
          <w:szCs w:val="22"/>
        </w:rPr>
        <w:t xml:space="preserve">, </w:t>
      </w:r>
      <w:r w:rsidR="002E4B70" w:rsidRPr="00BA0CC2">
        <w:rPr>
          <w:rFonts w:ascii="Times New Roman" w:hAnsi="Times New Roman" w:cs="Times New Roman"/>
          <w:sz w:val="22"/>
          <w:szCs w:val="22"/>
        </w:rPr>
        <w:t>requiring</w:t>
      </w:r>
      <w:r w:rsidR="009C4EA2" w:rsidRPr="00BA0CC2">
        <w:rPr>
          <w:rFonts w:ascii="Times New Roman" w:hAnsi="Times New Roman" w:cs="Times New Roman"/>
          <w:sz w:val="22"/>
          <w:szCs w:val="22"/>
        </w:rPr>
        <w:t xml:space="preserve"> professional </w:t>
      </w:r>
      <w:r w:rsidR="0030629A" w:rsidRPr="00BA0CC2">
        <w:rPr>
          <w:rFonts w:ascii="Times New Roman" w:hAnsi="Times New Roman" w:cs="Times New Roman"/>
          <w:sz w:val="22"/>
          <w:szCs w:val="22"/>
        </w:rPr>
        <w:t xml:space="preserve">adaptation to leverage </w:t>
      </w:r>
      <w:r w:rsidR="009C4EA2" w:rsidRPr="00BA0CC2">
        <w:rPr>
          <w:rFonts w:ascii="Times New Roman" w:hAnsi="Times New Roman" w:cs="Times New Roman"/>
          <w:sz w:val="22"/>
          <w:szCs w:val="22"/>
        </w:rPr>
        <w:t>opportunities for increased client engagement</w:t>
      </w:r>
      <w:r w:rsidR="00C111DE" w:rsidRPr="00BA0CC2">
        <w:rPr>
          <w:rFonts w:ascii="Times New Roman" w:hAnsi="Times New Roman" w:cs="Times New Roman"/>
          <w:sz w:val="22"/>
          <w:szCs w:val="22"/>
        </w:rPr>
        <w:t xml:space="preserve"> </w:t>
      </w:r>
      <w:r w:rsidR="009C4EA2" w:rsidRPr="00BA0CC2">
        <w:rPr>
          <w:rFonts w:ascii="Times New Roman" w:hAnsi="Times New Roman" w:cs="Times New Roman"/>
          <w:sz w:val="22"/>
          <w:szCs w:val="22"/>
        </w:rPr>
        <w:t>in service</w:t>
      </w:r>
      <w:r w:rsidR="0030629A" w:rsidRPr="00BA0CC2">
        <w:rPr>
          <w:rFonts w:ascii="Times New Roman" w:hAnsi="Times New Roman" w:cs="Times New Roman"/>
          <w:sz w:val="22"/>
          <w:szCs w:val="22"/>
        </w:rPr>
        <w:t xml:space="preserve"> design and delivery</w:t>
      </w:r>
      <w:r w:rsidR="009C4EA2" w:rsidRPr="00BA0CC2">
        <w:rPr>
          <w:rFonts w:ascii="Times New Roman" w:hAnsi="Times New Roman" w:cs="Times New Roman"/>
          <w:sz w:val="22"/>
          <w:szCs w:val="22"/>
        </w:rPr>
        <w:t xml:space="preserve">. </w:t>
      </w:r>
      <w:r w:rsidR="0030629A" w:rsidRPr="00BA0CC2">
        <w:rPr>
          <w:rFonts w:ascii="Times New Roman" w:hAnsi="Times New Roman" w:cs="Times New Roman"/>
          <w:sz w:val="22"/>
          <w:szCs w:val="22"/>
        </w:rPr>
        <w:t xml:space="preserve">These learning outcomes were </w:t>
      </w:r>
      <w:r w:rsidR="00C111DE" w:rsidRPr="00BA0CC2">
        <w:rPr>
          <w:rFonts w:ascii="Times New Roman" w:hAnsi="Times New Roman" w:cs="Times New Roman"/>
          <w:sz w:val="22"/>
          <w:szCs w:val="22"/>
        </w:rPr>
        <w:t xml:space="preserve">also </w:t>
      </w:r>
      <w:r w:rsidR="009C4EA2" w:rsidRPr="00BA0CC2">
        <w:rPr>
          <w:rFonts w:ascii="Times New Roman" w:hAnsi="Times New Roman" w:cs="Times New Roman"/>
          <w:sz w:val="22"/>
          <w:szCs w:val="22"/>
        </w:rPr>
        <w:t xml:space="preserve">seen as being </w:t>
      </w:r>
      <w:r w:rsidR="0030629A" w:rsidRPr="00BA0CC2">
        <w:rPr>
          <w:rFonts w:ascii="Times New Roman" w:hAnsi="Times New Roman" w:cs="Times New Roman"/>
          <w:sz w:val="22"/>
          <w:szCs w:val="22"/>
        </w:rPr>
        <w:t>reflected</w:t>
      </w:r>
      <w:r w:rsidR="009C4EA2" w:rsidRPr="00BA0CC2">
        <w:rPr>
          <w:rFonts w:ascii="Times New Roman" w:hAnsi="Times New Roman" w:cs="Times New Roman"/>
          <w:sz w:val="22"/>
          <w:szCs w:val="22"/>
        </w:rPr>
        <w:t xml:space="preserve"> in desirable graduate attributes to allow </w:t>
      </w:r>
      <w:r w:rsidR="0030629A" w:rsidRPr="00BA0CC2">
        <w:rPr>
          <w:rFonts w:ascii="Times New Roman" w:hAnsi="Times New Roman" w:cs="Times New Roman"/>
          <w:sz w:val="22"/>
          <w:szCs w:val="22"/>
        </w:rPr>
        <w:t>graduate capability</w:t>
      </w:r>
      <w:r w:rsidR="009C4EA2" w:rsidRPr="00BA0CC2">
        <w:rPr>
          <w:rFonts w:ascii="Times New Roman" w:hAnsi="Times New Roman" w:cs="Times New Roman"/>
          <w:sz w:val="22"/>
          <w:szCs w:val="22"/>
        </w:rPr>
        <w:t xml:space="preserve"> to </w:t>
      </w:r>
      <w:r w:rsidR="0030629A" w:rsidRPr="00BA0CC2">
        <w:rPr>
          <w:rFonts w:ascii="Times New Roman" w:hAnsi="Times New Roman" w:cs="Times New Roman"/>
          <w:sz w:val="22"/>
          <w:szCs w:val="22"/>
        </w:rPr>
        <w:t xml:space="preserve">respond to </w:t>
      </w:r>
      <w:r w:rsidR="009C4EA2" w:rsidRPr="00BA0CC2">
        <w:rPr>
          <w:rFonts w:ascii="Times New Roman" w:hAnsi="Times New Roman" w:cs="Times New Roman"/>
          <w:sz w:val="22"/>
          <w:szCs w:val="22"/>
        </w:rPr>
        <w:t>a changing environment</w:t>
      </w:r>
      <w:r w:rsidR="0030629A" w:rsidRPr="00BA0CC2">
        <w:rPr>
          <w:rFonts w:ascii="Times New Roman" w:hAnsi="Times New Roman" w:cs="Times New Roman"/>
          <w:sz w:val="22"/>
          <w:szCs w:val="22"/>
        </w:rPr>
        <w:t>,</w:t>
      </w:r>
      <w:r w:rsidR="009C4EA2" w:rsidRPr="00BA0CC2">
        <w:rPr>
          <w:rFonts w:ascii="Times New Roman" w:hAnsi="Times New Roman" w:cs="Times New Roman"/>
          <w:sz w:val="22"/>
          <w:szCs w:val="22"/>
        </w:rPr>
        <w:t xml:space="preserve"> in turn </w:t>
      </w:r>
      <w:r w:rsidR="002E4B70" w:rsidRPr="00BA0CC2">
        <w:rPr>
          <w:rFonts w:ascii="Times New Roman" w:hAnsi="Times New Roman" w:cs="Times New Roman"/>
          <w:sz w:val="22"/>
          <w:szCs w:val="22"/>
        </w:rPr>
        <w:t>enhancing</w:t>
      </w:r>
      <w:r w:rsidR="009C4EA2" w:rsidRPr="00BA0CC2">
        <w:rPr>
          <w:rFonts w:ascii="Times New Roman" w:hAnsi="Times New Roman" w:cs="Times New Roman"/>
          <w:sz w:val="22"/>
          <w:szCs w:val="22"/>
        </w:rPr>
        <w:t xml:space="preserve"> </w:t>
      </w:r>
      <w:r w:rsidR="00DB0CEE" w:rsidRPr="00BA0CC2">
        <w:rPr>
          <w:rFonts w:ascii="Times New Roman" w:hAnsi="Times New Roman" w:cs="Times New Roman"/>
          <w:sz w:val="22"/>
          <w:szCs w:val="22"/>
        </w:rPr>
        <w:t>employability</w:t>
      </w:r>
      <w:r w:rsidR="002E4B70" w:rsidRPr="00BA0CC2">
        <w:rPr>
          <w:rFonts w:ascii="Times New Roman" w:hAnsi="Times New Roman" w:cs="Times New Roman"/>
          <w:sz w:val="22"/>
          <w:szCs w:val="22"/>
        </w:rPr>
        <w:t xml:space="preserve"> and shaping</w:t>
      </w:r>
      <w:r w:rsidR="00DB0CEE" w:rsidRPr="00BA0CC2">
        <w:rPr>
          <w:rFonts w:ascii="Times New Roman" w:hAnsi="Times New Roman" w:cs="Times New Roman"/>
          <w:sz w:val="22"/>
          <w:szCs w:val="22"/>
        </w:rPr>
        <w:t xml:space="preserve"> perceptions of value and ul</w:t>
      </w:r>
      <w:r w:rsidR="0015043E" w:rsidRPr="00BA0CC2">
        <w:rPr>
          <w:rFonts w:ascii="Times New Roman" w:hAnsi="Times New Roman" w:cs="Times New Roman"/>
          <w:sz w:val="22"/>
          <w:szCs w:val="22"/>
        </w:rPr>
        <w:t xml:space="preserve">timately desirable brand. </w:t>
      </w:r>
    </w:p>
    <w:p w14:paraId="50688D4C" w14:textId="77777777" w:rsidR="00DB34A9" w:rsidRPr="00BA0CC2" w:rsidRDefault="00DB34A9" w:rsidP="00BA0CC2">
      <w:pPr>
        <w:jc w:val="both"/>
        <w:rPr>
          <w:rFonts w:ascii="Times New Roman" w:hAnsi="Times New Roman" w:cs="Times New Roman"/>
          <w:sz w:val="22"/>
          <w:szCs w:val="22"/>
        </w:rPr>
      </w:pPr>
    </w:p>
    <w:p w14:paraId="560175A0" w14:textId="244B5EDA" w:rsidR="004B2D84" w:rsidRPr="00BA0CC2" w:rsidRDefault="0015043E"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When </w:t>
      </w:r>
      <w:r w:rsidR="00C0015F" w:rsidRPr="00BA0CC2">
        <w:rPr>
          <w:rFonts w:ascii="Times New Roman" w:hAnsi="Times New Roman" w:cs="Times New Roman"/>
          <w:sz w:val="22"/>
          <w:szCs w:val="22"/>
        </w:rPr>
        <w:t xml:space="preserve">Figure </w:t>
      </w:r>
      <w:r w:rsidRPr="00BA0CC2">
        <w:rPr>
          <w:rFonts w:ascii="Times New Roman" w:hAnsi="Times New Roman" w:cs="Times New Roman"/>
          <w:sz w:val="22"/>
          <w:szCs w:val="22"/>
        </w:rPr>
        <w:t xml:space="preserve">2 is overlaid on </w:t>
      </w:r>
      <w:r w:rsidR="00C0015F" w:rsidRPr="00BA0CC2">
        <w:rPr>
          <w:rFonts w:ascii="Times New Roman" w:hAnsi="Times New Roman" w:cs="Times New Roman"/>
          <w:sz w:val="22"/>
          <w:szCs w:val="22"/>
        </w:rPr>
        <w:t xml:space="preserve">Figure </w:t>
      </w:r>
      <w:r w:rsidR="00DB0CEE" w:rsidRPr="00BA0CC2">
        <w:rPr>
          <w:rFonts w:ascii="Times New Roman" w:hAnsi="Times New Roman" w:cs="Times New Roman"/>
          <w:sz w:val="22"/>
          <w:szCs w:val="22"/>
        </w:rPr>
        <w:t xml:space="preserve">1, the aspirational positioning and the existing perception of brand are </w:t>
      </w:r>
      <w:r w:rsidR="00481793" w:rsidRPr="00BA0CC2">
        <w:rPr>
          <w:rFonts w:ascii="Times New Roman" w:hAnsi="Times New Roman" w:cs="Times New Roman"/>
          <w:sz w:val="22"/>
          <w:szCs w:val="22"/>
        </w:rPr>
        <w:t>not aligned</w:t>
      </w:r>
      <w:r w:rsidR="00DB0CEE" w:rsidRPr="00BA0CC2">
        <w:rPr>
          <w:rFonts w:ascii="Times New Roman" w:hAnsi="Times New Roman" w:cs="Times New Roman"/>
          <w:sz w:val="22"/>
          <w:szCs w:val="22"/>
        </w:rPr>
        <w:t>.</w:t>
      </w:r>
      <w:r w:rsidR="00BA0CC2" w:rsidRPr="00BA0CC2">
        <w:rPr>
          <w:rFonts w:ascii="Times New Roman" w:hAnsi="Times New Roman" w:cs="Times New Roman"/>
          <w:sz w:val="22"/>
          <w:szCs w:val="22"/>
        </w:rPr>
        <w:t xml:space="preserve"> </w:t>
      </w:r>
      <w:r w:rsidR="00DB0CEE" w:rsidRPr="00BA0CC2">
        <w:rPr>
          <w:rFonts w:ascii="Times New Roman" w:hAnsi="Times New Roman" w:cs="Times New Roman"/>
          <w:sz w:val="22"/>
          <w:szCs w:val="22"/>
        </w:rPr>
        <w:t xml:space="preserve">It </w:t>
      </w:r>
      <w:r w:rsidR="00B81E19" w:rsidRPr="00BA0CC2">
        <w:rPr>
          <w:rFonts w:ascii="Times New Roman" w:hAnsi="Times New Roman" w:cs="Times New Roman"/>
          <w:sz w:val="22"/>
          <w:szCs w:val="22"/>
        </w:rPr>
        <w:t xml:space="preserve">was </w:t>
      </w:r>
      <w:r w:rsidR="00DB0CEE" w:rsidRPr="00BA0CC2">
        <w:rPr>
          <w:rFonts w:ascii="Times New Roman" w:hAnsi="Times New Roman" w:cs="Times New Roman"/>
          <w:sz w:val="22"/>
          <w:szCs w:val="22"/>
        </w:rPr>
        <w:t xml:space="preserve">anticipated that </w:t>
      </w:r>
      <w:r w:rsidR="00942678" w:rsidRPr="00BA0CC2">
        <w:rPr>
          <w:rFonts w:ascii="Times New Roman" w:hAnsi="Times New Roman" w:cs="Times New Roman"/>
          <w:sz w:val="22"/>
          <w:szCs w:val="22"/>
        </w:rPr>
        <w:t>Lyons College</w:t>
      </w:r>
      <w:r w:rsidR="00DB0CEE" w:rsidRPr="00BA0CC2">
        <w:rPr>
          <w:rFonts w:ascii="Times New Roman" w:hAnsi="Times New Roman" w:cs="Times New Roman"/>
          <w:sz w:val="22"/>
          <w:szCs w:val="22"/>
        </w:rPr>
        <w:t xml:space="preserve"> </w:t>
      </w:r>
      <w:r w:rsidR="00B81E19" w:rsidRPr="00BA0CC2">
        <w:rPr>
          <w:rFonts w:ascii="Times New Roman" w:hAnsi="Times New Roman" w:cs="Times New Roman"/>
          <w:sz w:val="22"/>
          <w:szCs w:val="22"/>
        </w:rPr>
        <w:t xml:space="preserve">would further develop </w:t>
      </w:r>
      <w:r w:rsidR="00DB0CEE" w:rsidRPr="00BA0CC2">
        <w:rPr>
          <w:rFonts w:ascii="Times New Roman" w:hAnsi="Times New Roman" w:cs="Times New Roman"/>
          <w:sz w:val="22"/>
          <w:szCs w:val="22"/>
        </w:rPr>
        <w:t>its aspirational positioning to build brand. A strategy based on graduate attributes and employability as a basis for brand allow</w:t>
      </w:r>
      <w:r w:rsidR="0030629A" w:rsidRPr="00BA0CC2">
        <w:rPr>
          <w:rFonts w:ascii="Times New Roman" w:hAnsi="Times New Roman" w:cs="Times New Roman"/>
          <w:sz w:val="22"/>
          <w:szCs w:val="22"/>
        </w:rPr>
        <w:t>ed</w:t>
      </w:r>
      <w:r w:rsidR="00DB0CEE" w:rsidRPr="00BA0CC2">
        <w:rPr>
          <w:rFonts w:ascii="Times New Roman" w:hAnsi="Times New Roman" w:cs="Times New Roman"/>
          <w:sz w:val="22"/>
          <w:szCs w:val="22"/>
        </w:rPr>
        <w:t xml:space="preserve"> </w:t>
      </w:r>
      <w:r w:rsidR="009C1401" w:rsidRPr="00BA0CC2">
        <w:rPr>
          <w:rFonts w:ascii="Times New Roman" w:hAnsi="Times New Roman" w:cs="Times New Roman"/>
          <w:sz w:val="22"/>
          <w:szCs w:val="22"/>
        </w:rPr>
        <w:t xml:space="preserve">for further </w:t>
      </w:r>
      <w:r w:rsidR="00DB0CEE" w:rsidRPr="00BA0CC2">
        <w:rPr>
          <w:rFonts w:ascii="Times New Roman" w:hAnsi="Times New Roman" w:cs="Times New Roman"/>
          <w:sz w:val="22"/>
          <w:szCs w:val="22"/>
        </w:rPr>
        <w:t xml:space="preserve">decisions to be made about </w:t>
      </w:r>
      <w:r w:rsidR="009C1401" w:rsidRPr="00BA0CC2">
        <w:rPr>
          <w:rFonts w:ascii="Times New Roman" w:hAnsi="Times New Roman" w:cs="Times New Roman"/>
          <w:sz w:val="22"/>
          <w:szCs w:val="22"/>
        </w:rPr>
        <w:t xml:space="preserve">relevance of the degree design to differentiate </w:t>
      </w:r>
      <w:r w:rsidR="00942678" w:rsidRPr="00BA0CC2">
        <w:rPr>
          <w:rFonts w:ascii="Times New Roman" w:hAnsi="Times New Roman" w:cs="Times New Roman"/>
          <w:sz w:val="22"/>
          <w:szCs w:val="22"/>
        </w:rPr>
        <w:t>Lyons College</w:t>
      </w:r>
      <w:r w:rsidR="00DB0CEE" w:rsidRPr="00BA0CC2">
        <w:rPr>
          <w:rFonts w:ascii="Times New Roman" w:hAnsi="Times New Roman" w:cs="Times New Roman"/>
          <w:sz w:val="22"/>
          <w:szCs w:val="22"/>
        </w:rPr>
        <w:t xml:space="preserve"> further from both the lower and middle level university providers and private providers of</w:t>
      </w:r>
      <w:r w:rsidRPr="00BA0CC2">
        <w:rPr>
          <w:rFonts w:ascii="Times New Roman" w:hAnsi="Times New Roman" w:cs="Times New Roman"/>
          <w:sz w:val="22"/>
          <w:szCs w:val="22"/>
        </w:rPr>
        <w:t xml:space="preserve"> higher education</w:t>
      </w:r>
      <w:r w:rsidR="00DB0CEE" w:rsidRPr="00BA0CC2">
        <w:rPr>
          <w:rFonts w:ascii="Times New Roman" w:hAnsi="Times New Roman" w:cs="Times New Roman"/>
          <w:sz w:val="22"/>
          <w:szCs w:val="22"/>
        </w:rPr>
        <w:t>.</w:t>
      </w:r>
      <w:r w:rsidR="004B2D84" w:rsidRPr="00BA0CC2">
        <w:rPr>
          <w:rFonts w:ascii="Times New Roman" w:hAnsi="Times New Roman" w:cs="Times New Roman"/>
          <w:sz w:val="22"/>
          <w:szCs w:val="22"/>
        </w:rPr>
        <w:t xml:space="preserve"> </w:t>
      </w:r>
    </w:p>
    <w:p w14:paraId="110A4CE0" w14:textId="77777777" w:rsidR="004B2D84" w:rsidRPr="00BA0CC2" w:rsidRDefault="004B2D84" w:rsidP="00BA0CC2">
      <w:pPr>
        <w:jc w:val="both"/>
        <w:rPr>
          <w:rFonts w:ascii="Times New Roman" w:hAnsi="Times New Roman" w:cs="Times New Roman"/>
          <w:sz w:val="22"/>
          <w:szCs w:val="22"/>
        </w:rPr>
      </w:pPr>
    </w:p>
    <w:p w14:paraId="5333E75E" w14:textId="00729AC2" w:rsidR="00DB0CEE" w:rsidRPr="00BA0CC2" w:rsidRDefault="004B2D84" w:rsidP="00BA0CC2">
      <w:pPr>
        <w:jc w:val="both"/>
        <w:rPr>
          <w:rFonts w:ascii="Times New Roman" w:hAnsi="Times New Roman" w:cs="Times New Roman"/>
          <w:sz w:val="22"/>
          <w:szCs w:val="22"/>
        </w:rPr>
      </w:pPr>
      <w:r w:rsidRPr="00BA0CC2">
        <w:rPr>
          <w:rFonts w:ascii="Times New Roman" w:hAnsi="Times New Roman" w:cs="Times New Roman"/>
          <w:sz w:val="22"/>
          <w:szCs w:val="22"/>
        </w:rPr>
        <w:t xml:space="preserve">At a later stage </w:t>
      </w:r>
      <w:r w:rsidR="00E159C6" w:rsidRPr="00BA0CC2">
        <w:rPr>
          <w:rFonts w:ascii="Times New Roman" w:hAnsi="Times New Roman" w:cs="Times New Roman"/>
          <w:sz w:val="22"/>
          <w:szCs w:val="22"/>
        </w:rPr>
        <w:t xml:space="preserve">(Figure 3) </w:t>
      </w:r>
      <w:r w:rsidRPr="00BA0CC2">
        <w:rPr>
          <w:rFonts w:ascii="Times New Roman" w:hAnsi="Times New Roman" w:cs="Times New Roman"/>
          <w:sz w:val="22"/>
          <w:szCs w:val="22"/>
        </w:rPr>
        <w:t>further analysis of possible differentiation in the market suggested that more consideration be given to the design of the degree as a basis of competitive advantage. Benchmark</w:t>
      </w:r>
      <w:r w:rsidR="0028487D" w:rsidRPr="00BA0CC2">
        <w:rPr>
          <w:rFonts w:ascii="Times New Roman" w:hAnsi="Times New Roman" w:cs="Times New Roman"/>
          <w:sz w:val="22"/>
          <w:szCs w:val="22"/>
        </w:rPr>
        <w:t>ed institutions</w:t>
      </w:r>
      <w:r w:rsidRPr="00BA0CC2">
        <w:rPr>
          <w:rFonts w:ascii="Times New Roman" w:hAnsi="Times New Roman" w:cs="Times New Roman"/>
          <w:sz w:val="22"/>
          <w:szCs w:val="22"/>
        </w:rPr>
        <w:t xml:space="preserve"> were considered </w:t>
      </w:r>
      <w:r w:rsidR="0030629A" w:rsidRPr="00BA0CC2">
        <w:rPr>
          <w:rFonts w:ascii="Times New Roman" w:hAnsi="Times New Roman" w:cs="Times New Roman"/>
          <w:sz w:val="22"/>
          <w:szCs w:val="22"/>
        </w:rPr>
        <w:t xml:space="preserve">as points of reference </w:t>
      </w:r>
      <w:r w:rsidRPr="00BA0CC2">
        <w:rPr>
          <w:rFonts w:ascii="Times New Roman" w:hAnsi="Times New Roman" w:cs="Times New Roman"/>
          <w:sz w:val="22"/>
          <w:szCs w:val="22"/>
        </w:rPr>
        <w:t xml:space="preserve">as to whether and how the degree might have an enhanced focus on </w:t>
      </w:r>
      <w:r w:rsidR="00481793" w:rsidRPr="00BA0CC2">
        <w:rPr>
          <w:rFonts w:ascii="Times New Roman" w:hAnsi="Times New Roman" w:cs="Times New Roman"/>
          <w:sz w:val="22"/>
          <w:szCs w:val="22"/>
        </w:rPr>
        <w:t xml:space="preserve">the </w:t>
      </w:r>
      <w:r w:rsidRPr="00BA0CC2">
        <w:rPr>
          <w:rFonts w:ascii="Times New Roman" w:hAnsi="Times New Roman" w:cs="Times New Roman"/>
          <w:sz w:val="22"/>
          <w:szCs w:val="22"/>
        </w:rPr>
        <w:t>finance</w:t>
      </w:r>
      <w:r w:rsidR="0017592C" w:rsidRPr="00BA0CC2">
        <w:rPr>
          <w:rFonts w:ascii="Times New Roman" w:hAnsi="Times New Roman" w:cs="Times New Roman"/>
          <w:sz w:val="22"/>
          <w:szCs w:val="22"/>
        </w:rPr>
        <w:t xml:space="preserve"> </w:t>
      </w:r>
      <w:r w:rsidR="00481793" w:rsidRPr="00BA0CC2">
        <w:rPr>
          <w:rFonts w:ascii="Times New Roman" w:hAnsi="Times New Roman" w:cs="Times New Roman"/>
          <w:sz w:val="22"/>
          <w:szCs w:val="22"/>
        </w:rPr>
        <w:t xml:space="preserve">market </w:t>
      </w:r>
      <w:r w:rsidR="0017592C" w:rsidRPr="00BA0CC2">
        <w:rPr>
          <w:rFonts w:ascii="Times New Roman" w:hAnsi="Times New Roman" w:cs="Times New Roman"/>
          <w:sz w:val="22"/>
          <w:szCs w:val="22"/>
        </w:rPr>
        <w:t>to increase the value of graduate attributes in the marketplace.</w:t>
      </w:r>
      <w:r w:rsidR="00BA0CC2" w:rsidRPr="00BA0CC2">
        <w:rPr>
          <w:rFonts w:ascii="Times New Roman" w:hAnsi="Times New Roman" w:cs="Times New Roman"/>
          <w:sz w:val="22"/>
          <w:szCs w:val="22"/>
        </w:rPr>
        <w:t xml:space="preserve"> </w:t>
      </w:r>
      <w:r w:rsidR="007C5692" w:rsidRPr="00BA0CC2">
        <w:rPr>
          <w:rFonts w:ascii="Times New Roman" w:hAnsi="Times New Roman" w:cs="Times New Roman"/>
          <w:sz w:val="22"/>
          <w:szCs w:val="22"/>
        </w:rPr>
        <w:t>Program offerings of RMIT</w:t>
      </w:r>
      <w:r w:rsidR="00033AD0" w:rsidRPr="00BA0CC2">
        <w:rPr>
          <w:rFonts w:ascii="Times New Roman" w:hAnsi="Times New Roman" w:cs="Times New Roman"/>
          <w:sz w:val="22"/>
          <w:szCs w:val="22"/>
        </w:rPr>
        <w:t>, SCU</w:t>
      </w:r>
      <w:r w:rsidR="007C5692" w:rsidRPr="00BA0CC2">
        <w:rPr>
          <w:rFonts w:ascii="Times New Roman" w:hAnsi="Times New Roman" w:cs="Times New Roman"/>
          <w:sz w:val="22"/>
          <w:szCs w:val="22"/>
        </w:rPr>
        <w:t xml:space="preserve"> and UNE were reviewed, to consider the integration of the Accounting, Finance and Business units, to achieve a unique market offering as detailed in the Program Proposal.</w:t>
      </w:r>
    </w:p>
    <w:p w14:paraId="093FF19F" w14:textId="77777777" w:rsidR="007C5692" w:rsidRPr="00BA0CC2" w:rsidRDefault="007C5692" w:rsidP="00BA0CC2">
      <w:pPr>
        <w:jc w:val="both"/>
        <w:rPr>
          <w:rFonts w:ascii="Times New Roman" w:hAnsi="Times New Roman" w:cs="Times New Roman"/>
          <w:sz w:val="22"/>
          <w:szCs w:val="22"/>
        </w:rPr>
      </w:pPr>
    </w:p>
    <w:p w14:paraId="75250686" w14:textId="77777777" w:rsidR="007C5692" w:rsidRPr="00BA0CC2" w:rsidRDefault="007C5692" w:rsidP="00BA0CC2">
      <w:pPr>
        <w:jc w:val="both"/>
        <w:rPr>
          <w:rFonts w:ascii="Times New Roman" w:hAnsi="Times New Roman" w:cs="Times New Roman"/>
          <w:sz w:val="22"/>
          <w:szCs w:val="22"/>
        </w:rPr>
      </w:pPr>
      <w:r w:rsidRPr="00BA0CC2">
        <w:rPr>
          <w:rFonts w:ascii="Times New Roman" w:hAnsi="Times New Roman" w:cs="Times New Roman"/>
          <w:sz w:val="22"/>
          <w:szCs w:val="22"/>
        </w:rPr>
        <w:t>The l</w:t>
      </w:r>
      <w:r w:rsidR="0030629A" w:rsidRPr="00BA0CC2">
        <w:rPr>
          <w:rFonts w:ascii="Times New Roman" w:hAnsi="Times New Roman" w:cs="Times New Roman"/>
          <w:sz w:val="22"/>
          <w:szCs w:val="22"/>
        </w:rPr>
        <w:t>inear process of analysis of this</w:t>
      </w:r>
      <w:r w:rsidRPr="00BA0CC2">
        <w:rPr>
          <w:rFonts w:ascii="Times New Roman" w:hAnsi="Times New Roman" w:cs="Times New Roman"/>
          <w:sz w:val="22"/>
          <w:szCs w:val="22"/>
        </w:rPr>
        <w:t xml:space="preserve"> initial benchmarking exercise, influenced by other publications and external expert commentary is presented visually below.</w:t>
      </w:r>
    </w:p>
    <w:p w14:paraId="28783180" w14:textId="77777777" w:rsidR="009C1401" w:rsidRPr="00BA0CC2" w:rsidRDefault="009C1401" w:rsidP="00BA0CC2">
      <w:pPr>
        <w:jc w:val="both"/>
        <w:rPr>
          <w:rFonts w:ascii="Times New Roman" w:hAnsi="Times New Roman" w:cs="Times New Roman"/>
          <w:sz w:val="22"/>
          <w:szCs w:val="22"/>
        </w:rPr>
      </w:pPr>
    </w:p>
    <w:p w14:paraId="260FC7DB" w14:textId="77777777" w:rsidR="00DB0CEE" w:rsidRPr="00BA0CC2" w:rsidRDefault="00DB0CEE" w:rsidP="00BA0CC2">
      <w:pPr>
        <w:rPr>
          <w:rFonts w:ascii="Times New Roman" w:hAnsi="Times New Roman" w:cs="Times New Roman"/>
          <w:sz w:val="22"/>
          <w:szCs w:val="22"/>
        </w:rPr>
      </w:pPr>
    </w:p>
    <w:p w14:paraId="4672D38E" w14:textId="2417D11B" w:rsidR="00535980" w:rsidRPr="00BA0CC2" w:rsidRDefault="00535980" w:rsidP="00BA0CC2">
      <w:pPr>
        <w:rPr>
          <w:rFonts w:ascii="Times New Roman" w:hAnsi="Times New Roman" w:cs="Times New Roman"/>
          <w:sz w:val="22"/>
          <w:szCs w:val="22"/>
        </w:rPr>
      </w:pPr>
    </w:p>
    <w:p w14:paraId="3E2AD4DD" w14:textId="1B013DA1" w:rsidR="00E159C6" w:rsidRPr="00BA0CC2" w:rsidRDefault="00E159C6" w:rsidP="00BA0CC2">
      <w:pPr>
        <w:jc w:val="center"/>
        <w:rPr>
          <w:rFonts w:ascii="Times New Roman" w:hAnsi="Times New Roman" w:cs="Times New Roman"/>
        </w:rPr>
      </w:pPr>
      <w:r w:rsidRPr="00BA0CC2">
        <w:rPr>
          <w:rFonts w:ascii="Times New Roman" w:hAnsi="Times New Roman" w:cs="Times New Roman"/>
          <w:noProof/>
          <w:lang w:eastAsia="en-AU"/>
        </w:rPr>
        <w:drawing>
          <wp:anchor distT="0" distB="0" distL="114300" distR="114300" simplePos="0" relativeHeight="251664384" behindDoc="0" locked="0" layoutInCell="1" allowOverlap="1" wp14:anchorId="2E1B9350" wp14:editId="65080066">
            <wp:simplePos x="0" y="0"/>
            <wp:positionH relativeFrom="page">
              <wp:posOffset>4314825</wp:posOffset>
            </wp:positionH>
            <wp:positionV relativeFrom="paragraph">
              <wp:posOffset>1653540</wp:posOffset>
            </wp:positionV>
            <wp:extent cx="1031310" cy="552373"/>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1051951" cy="563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CC2">
        <w:rPr>
          <w:rFonts w:ascii="Times New Roman" w:hAnsi="Times New Roman" w:cs="Times New Roman"/>
          <w:noProof/>
          <w:lang w:eastAsia="en-AU"/>
        </w:rPr>
        <w:drawing>
          <wp:inline distT="0" distB="0" distL="0" distR="0" wp14:anchorId="5B04C82E" wp14:editId="19A60835">
            <wp:extent cx="4203700" cy="2667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ing Fig 1.jpg"/>
                    <pic:cNvPicPr/>
                  </pic:nvPicPr>
                  <pic:blipFill>
                    <a:blip r:embed="rId17">
                      <a:extLst>
                        <a:ext uri="{28A0092B-C50C-407E-A947-70E740481C1C}">
                          <a14:useLocalDpi xmlns:a14="http://schemas.microsoft.com/office/drawing/2010/main" val="0"/>
                        </a:ext>
                      </a:extLst>
                    </a:blip>
                    <a:stretch>
                      <a:fillRect/>
                    </a:stretch>
                  </pic:blipFill>
                  <pic:spPr>
                    <a:xfrm>
                      <a:off x="0" y="0"/>
                      <a:ext cx="4203700" cy="2667000"/>
                    </a:xfrm>
                    <a:prstGeom prst="rect">
                      <a:avLst/>
                    </a:prstGeom>
                  </pic:spPr>
                </pic:pic>
              </a:graphicData>
            </a:graphic>
          </wp:inline>
        </w:drawing>
      </w:r>
    </w:p>
    <w:p w14:paraId="0C34F9CE" w14:textId="77777777" w:rsidR="00E159C6" w:rsidRPr="00BA0CC2" w:rsidRDefault="00E159C6" w:rsidP="00BA0CC2">
      <w:pPr>
        <w:jc w:val="center"/>
        <w:rPr>
          <w:rFonts w:ascii="Times New Roman" w:hAnsi="Times New Roman" w:cs="Times New Roman"/>
        </w:rPr>
      </w:pPr>
      <w:r w:rsidRPr="00BA0CC2">
        <w:rPr>
          <w:rFonts w:ascii="Times New Roman" w:hAnsi="Times New Roman" w:cs="Times New Roman"/>
          <w:noProof/>
          <w:lang w:eastAsia="en-AU"/>
        </w:rPr>
        <w:lastRenderedPageBreak/>
        <w:drawing>
          <wp:anchor distT="0" distB="0" distL="114300" distR="114300" simplePos="0" relativeHeight="251666432" behindDoc="0" locked="0" layoutInCell="1" allowOverlap="1" wp14:anchorId="18ED5E3D" wp14:editId="6C65F68A">
            <wp:simplePos x="0" y="0"/>
            <wp:positionH relativeFrom="page">
              <wp:posOffset>4064000</wp:posOffset>
            </wp:positionH>
            <wp:positionV relativeFrom="paragraph">
              <wp:posOffset>677545</wp:posOffset>
            </wp:positionV>
            <wp:extent cx="924752" cy="4953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924752"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CC2">
        <w:rPr>
          <w:rFonts w:ascii="Times New Roman" w:hAnsi="Times New Roman" w:cs="Times New Roman"/>
          <w:noProof/>
          <w:lang w:eastAsia="en-AU"/>
        </w:rPr>
        <w:drawing>
          <wp:inline distT="0" distB="0" distL="0" distR="0" wp14:anchorId="23E85AB3" wp14:editId="23EC39B4">
            <wp:extent cx="4203700" cy="26987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ing Fig 2.jpg"/>
                    <pic:cNvPicPr/>
                  </pic:nvPicPr>
                  <pic:blipFill>
                    <a:blip r:embed="rId18">
                      <a:extLst>
                        <a:ext uri="{28A0092B-C50C-407E-A947-70E740481C1C}">
                          <a14:useLocalDpi xmlns:a14="http://schemas.microsoft.com/office/drawing/2010/main" val="0"/>
                        </a:ext>
                      </a:extLst>
                    </a:blip>
                    <a:stretch>
                      <a:fillRect/>
                    </a:stretch>
                  </pic:blipFill>
                  <pic:spPr>
                    <a:xfrm>
                      <a:off x="0" y="0"/>
                      <a:ext cx="4203700" cy="2698750"/>
                    </a:xfrm>
                    <a:prstGeom prst="rect">
                      <a:avLst/>
                    </a:prstGeom>
                  </pic:spPr>
                </pic:pic>
              </a:graphicData>
            </a:graphic>
          </wp:inline>
        </w:drawing>
      </w:r>
    </w:p>
    <w:p w14:paraId="67600D4E" w14:textId="77777777" w:rsidR="008E197D" w:rsidRPr="00BA0CC2" w:rsidRDefault="00E159C6" w:rsidP="00BA0CC2">
      <w:pPr>
        <w:jc w:val="center"/>
        <w:rPr>
          <w:rFonts w:ascii="Times New Roman" w:hAnsi="Times New Roman" w:cs="Times New Roman"/>
        </w:rPr>
      </w:pPr>
      <w:r w:rsidRPr="00BA0CC2">
        <w:rPr>
          <w:rFonts w:ascii="Times New Roman" w:hAnsi="Times New Roman" w:cs="Times New Roman"/>
          <w:noProof/>
          <w:lang w:eastAsia="en-AU"/>
        </w:rPr>
        <w:drawing>
          <wp:anchor distT="0" distB="0" distL="114300" distR="114300" simplePos="0" relativeHeight="251670528" behindDoc="0" locked="0" layoutInCell="1" allowOverlap="1" wp14:anchorId="386E7C77" wp14:editId="75D9C1A4">
            <wp:simplePos x="0" y="0"/>
            <wp:positionH relativeFrom="page">
              <wp:posOffset>4133850</wp:posOffset>
            </wp:positionH>
            <wp:positionV relativeFrom="paragraph">
              <wp:posOffset>572873</wp:posOffset>
            </wp:positionV>
            <wp:extent cx="924752" cy="49530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924752"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CC2">
        <w:rPr>
          <w:rFonts w:ascii="Times New Roman" w:hAnsi="Times New Roman" w:cs="Times New Roman"/>
          <w:noProof/>
          <w:lang w:eastAsia="en-AU"/>
        </w:rPr>
        <w:drawing>
          <wp:inline distT="0" distB="0" distL="0" distR="0" wp14:anchorId="6907215D" wp14:editId="5197CCEB">
            <wp:extent cx="4203700" cy="2667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ing Fig 3.jpg"/>
                    <pic:cNvPicPr/>
                  </pic:nvPicPr>
                  <pic:blipFill>
                    <a:blip r:embed="rId19">
                      <a:extLst>
                        <a:ext uri="{28A0092B-C50C-407E-A947-70E740481C1C}">
                          <a14:useLocalDpi xmlns:a14="http://schemas.microsoft.com/office/drawing/2010/main" val="0"/>
                        </a:ext>
                      </a:extLst>
                    </a:blip>
                    <a:stretch>
                      <a:fillRect/>
                    </a:stretch>
                  </pic:blipFill>
                  <pic:spPr>
                    <a:xfrm>
                      <a:off x="0" y="0"/>
                      <a:ext cx="4203700" cy="2667000"/>
                    </a:xfrm>
                    <a:prstGeom prst="rect">
                      <a:avLst/>
                    </a:prstGeom>
                  </pic:spPr>
                </pic:pic>
              </a:graphicData>
            </a:graphic>
          </wp:inline>
        </w:drawing>
      </w:r>
    </w:p>
    <w:p w14:paraId="6AEB4F63" w14:textId="77777777" w:rsidR="008E197D" w:rsidRPr="00BA0CC2" w:rsidRDefault="008E197D" w:rsidP="00BA0CC2">
      <w:pPr>
        <w:jc w:val="center"/>
        <w:rPr>
          <w:rFonts w:ascii="Times New Roman" w:hAnsi="Times New Roman" w:cs="Times New Roman"/>
        </w:rPr>
      </w:pPr>
    </w:p>
    <w:p w14:paraId="605171F0" w14:textId="2A59552B" w:rsidR="00535980" w:rsidRPr="00617732" w:rsidRDefault="00BA0CC2" w:rsidP="000E6BE1">
      <w:pPr>
        <w:jc w:val="center"/>
        <w:rPr>
          <w:rFonts w:ascii="Times New Roman" w:hAnsi="Times New Roman" w:cs="Times New Roman"/>
        </w:rPr>
      </w:pPr>
      <w:r>
        <w:rPr>
          <w:rFonts w:ascii="Times New Roman" w:hAnsi="Times New Roman" w:cs="Times New Roman"/>
        </w:rPr>
        <w:t xml:space="preserve">  </w:t>
      </w:r>
      <w:r w:rsidR="00CE11FA">
        <w:rPr>
          <w:rFonts w:ascii="Times New Roman" w:hAnsi="Times New Roman" w:cs="Times New Roman"/>
        </w:rPr>
        <w:t xml:space="preserve"> </w:t>
      </w:r>
      <w:r w:rsidR="00DD1EFB">
        <w:rPr>
          <w:rFonts w:ascii="Times New Roman" w:hAnsi="Times New Roman" w:cs="Times New Roman"/>
        </w:rPr>
        <w:t xml:space="preserve"> </w:t>
      </w:r>
      <w:r w:rsidR="00C65F53">
        <w:rPr>
          <w:rFonts w:ascii="Times New Roman" w:hAnsi="Times New Roman" w:cs="Times New Roman"/>
        </w:rPr>
        <w:t xml:space="preserve"> </w:t>
      </w:r>
      <w:r w:rsidR="00AB1183">
        <w:rPr>
          <w:rFonts w:ascii="Times New Roman" w:hAnsi="Times New Roman" w:cs="Times New Roman"/>
        </w:rPr>
        <w:t xml:space="preserve"> </w:t>
      </w:r>
      <w:r w:rsidR="00A10523">
        <w:rPr>
          <w:rFonts w:ascii="Times New Roman" w:hAnsi="Times New Roman" w:cs="Times New Roman"/>
        </w:rPr>
        <w:t xml:space="preserve"> </w:t>
      </w:r>
      <w:r w:rsidR="001F05B9">
        <w:rPr>
          <w:rFonts w:ascii="Times New Roman" w:hAnsi="Times New Roman" w:cs="Times New Roman"/>
        </w:rPr>
        <w:t xml:space="preserve"> </w:t>
      </w:r>
      <w:r w:rsidR="000815D9">
        <w:rPr>
          <w:rFonts w:ascii="Times New Roman" w:hAnsi="Times New Roman" w:cs="Times New Roman"/>
        </w:rPr>
        <w:t xml:space="preserve"> </w:t>
      </w:r>
      <w:r w:rsidR="00CA2630">
        <w:rPr>
          <w:rFonts w:ascii="Times New Roman" w:hAnsi="Times New Roman" w:cs="Times New Roman"/>
        </w:rPr>
        <w:t xml:space="preserve"> </w:t>
      </w:r>
      <w:r w:rsidR="006E69E6">
        <w:rPr>
          <w:rFonts w:ascii="Times New Roman" w:hAnsi="Times New Roman" w:cs="Times New Roman"/>
        </w:rPr>
        <w:t xml:space="preserve"> </w:t>
      </w:r>
      <w:r w:rsidR="001859C9">
        <w:rPr>
          <w:rFonts w:ascii="Times New Roman" w:hAnsi="Times New Roman" w:cs="Times New Roman"/>
        </w:rPr>
        <w:t xml:space="preserve"> </w:t>
      </w:r>
      <w:r w:rsidR="009D4CA4">
        <w:rPr>
          <w:rFonts w:ascii="Times New Roman" w:hAnsi="Times New Roman" w:cs="Times New Roman"/>
        </w:rPr>
        <w:t xml:space="preserve"> </w:t>
      </w:r>
      <w:r w:rsidR="004D7BAB">
        <w:rPr>
          <w:rFonts w:ascii="Times New Roman" w:hAnsi="Times New Roman" w:cs="Times New Roman"/>
        </w:rPr>
        <w:t xml:space="preserve"> </w:t>
      </w:r>
    </w:p>
    <w:sectPr w:rsidR="00535980" w:rsidRPr="00617732" w:rsidSect="00C56767">
      <w:headerReference w:type="default" r:id="rId20"/>
      <w:footerReference w:type="even" r:id="rId21"/>
      <w:footerReference w:type="default" r:id="rId22"/>
      <w:pgSz w:w="11900" w:h="16840"/>
      <w:pgMar w:top="851" w:right="1080" w:bottom="851" w:left="108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1F140" w14:textId="77777777" w:rsidR="009C0C6A" w:rsidRDefault="009C0C6A" w:rsidP="00AE4160">
      <w:r>
        <w:separator/>
      </w:r>
    </w:p>
  </w:endnote>
  <w:endnote w:type="continuationSeparator" w:id="0">
    <w:p w14:paraId="128B4CD2" w14:textId="77777777" w:rsidR="009C0C6A" w:rsidRDefault="009C0C6A" w:rsidP="00AE4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00000003" w:usb1="00000000" w:usb2="00000000" w:usb3="00000000" w:csb0="00000001" w:csb1="00000000"/>
  </w:font>
  <w:font w:name="Helvetica">
    <w:altName w:val="Arial"/>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B6E83" w14:textId="77777777" w:rsidR="00FC5ADE" w:rsidRDefault="00F70411">
    <w:pPr>
      <w:pStyle w:val="Footer"/>
    </w:pPr>
    <w:r>
      <w:rPr>
        <w:noProof/>
        <w:lang w:eastAsia="en-AU"/>
      </w:rPr>
      <mc:AlternateContent>
        <mc:Choice Requires="wps">
          <w:drawing>
            <wp:anchor distT="45720" distB="45720" distL="114300" distR="114300" simplePos="0" relativeHeight="251669504" behindDoc="0" locked="0" layoutInCell="1" allowOverlap="1" wp14:anchorId="66D9F217" wp14:editId="5229506B">
              <wp:simplePos x="0" y="0"/>
              <wp:positionH relativeFrom="column">
                <wp:posOffset>640715</wp:posOffset>
              </wp:positionH>
              <wp:positionV relativeFrom="paragraph">
                <wp:posOffset>-103505</wp:posOffset>
              </wp:positionV>
              <wp:extent cx="5891530" cy="313055"/>
              <wp:effectExtent l="0" t="0" r="13970"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313055"/>
                      </a:xfrm>
                      <a:prstGeom prst="rect">
                        <a:avLst/>
                      </a:prstGeom>
                      <a:solidFill>
                        <a:srgbClr val="FFFFFF"/>
                      </a:solidFill>
                      <a:ln w="9525">
                        <a:solidFill>
                          <a:schemeClr val="bg1"/>
                        </a:solidFill>
                        <a:miter lim="800000"/>
                        <a:headEnd/>
                        <a:tailEnd/>
                      </a:ln>
                    </wps:spPr>
                    <wps:txbx>
                      <w:txbxContent>
                        <w:p w14:paraId="0CCF2D3B" w14:textId="3A4FF198" w:rsidR="00FC5ADE" w:rsidRPr="00245A98" w:rsidRDefault="00BA0CC2" w:rsidP="00FC5ADE">
                          <w:pPr>
                            <w:rPr>
                              <w:rFonts w:ascii="Roboto Light" w:hAnsi="Roboto Light"/>
                              <w:sz w:val="16"/>
                              <w:szCs w:val="16"/>
                            </w:rPr>
                          </w:pPr>
                          <w:r>
                            <w:rPr>
                              <w:rFonts w:ascii="Roboto Light" w:hAnsi="Roboto Light"/>
                              <w:b/>
                              <w:sz w:val="16"/>
                              <w:szCs w:val="16"/>
                            </w:rPr>
                            <w:t xml:space="preserve"> </w:t>
                          </w:r>
                          <w:r w:rsidR="00D477B6">
                            <w:rPr>
                              <w:rFonts w:ascii="Roboto Light" w:hAnsi="Roboto Light"/>
                              <w:b/>
                              <w:sz w:val="16"/>
                              <w:szCs w:val="16"/>
                            </w:rPr>
                            <w:t>External Referencing</w:t>
                          </w:r>
                          <w:r w:rsidR="00DB0CEE">
                            <w:rPr>
                              <w:rFonts w:ascii="Roboto Light" w:hAnsi="Roboto Light"/>
                              <w:b/>
                              <w:sz w:val="16"/>
                              <w:szCs w:val="16"/>
                            </w:rPr>
                            <w:t xml:space="preserve"> Plan</w:t>
                          </w:r>
                          <w:r w:rsidR="00FC5ADE" w:rsidRPr="00245A98">
                            <w:rPr>
                              <w:rFonts w:ascii="Roboto Light" w:hAnsi="Roboto Light"/>
                              <w:b/>
                              <w:sz w:val="16"/>
                              <w:szCs w:val="16"/>
                            </w:rPr>
                            <w:tab/>
                          </w:r>
                          <w:r>
                            <w:rPr>
                              <w:rFonts w:ascii="Roboto Light" w:hAnsi="Roboto Light"/>
                              <w:b/>
                              <w:sz w:val="16"/>
                              <w:szCs w:val="16"/>
                            </w:rPr>
                            <w:t xml:space="preserve"> </w:t>
                          </w:r>
                          <w:r w:rsidR="00FC5ADE" w:rsidRPr="00245A98">
                            <w:rPr>
                              <w:rFonts w:ascii="Roboto Light" w:hAnsi="Roboto Light"/>
                              <w:b/>
                              <w:sz w:val="16"/>
                              <w:szCs w:val="16"/>
                            </w:rPr>
                            <w:t xml:space="preserve">Page </w:t>
                          </w:r>
                          <w:r w:rsidR="00FC5ADE" w:rsidRPr="00245A98">
                            <w:rPr>
                              <w:rFonts w:ascii="Roboto Light" w:hAnsi="Roboto Light"/>
                              <w:b/>
                              <w:sz w:val="16"/>
                              <w:szCs w:val="16"/>
                            </w:rPr>
                            <w:fldChar w:fldCharType="begin"/>
                          </w:r>
                          <w:r w:rsidR="00FC5ADE" w:rsidRPr="00245A98">
                            <w:rPr>
                              <w:rFonts w:ascii="Roboto Light" w:hAnsi="Roboto Light"/>
                              <w:b/>
                              <w:sz w:val="16"/>
                              <w:szCs w:val="16"/>
                            </w:rPr>
                            <w:instrText xml:space="preserve"> PAGE  \* MERGEFORMAT </w:instrText>
                          </w:r>
                          <w:r w:rsidR="00FC5ADE" w:rsidRPr="00245A98">
                            <w:rPr>
                              <w:rFonts w:ascii="Roboto Light" w:hAnsi="Roboto Light"/>
                              <w:b/>
                              <w:sz w:val="16"/>
                              <w:szCs w:val="16"/>
                            </w:rPr>
                            <w:fldChar w:fldCharType="separate"/>
                          </w:r>
                          <w:r w:rsidR="007410A0">
                            <w:rPr>
                              <w:rFonts w:ascii="Roboto Light" w:hAnsi="Roboto Light"/>
                              <w:b/>
                              <w:noProof/>
                              <w:sz w:val="16"/>
                              <w:szCs w:val="16"/>
                            </w:rPr>
                            <w:t>8</w:t>
                          </w:r>
                          <w:r w:rsidR="00FC5ADE" w:rsidRPr="00245A98">
                            <w:rPr>
                              <w:rFonts w:ascii="Roboto Light" w:hAnsi="Roboto Light"/>
                              <w:b/>
                              <w:sz w:val="16"/>
                              <w:szCs w:val="16"/>
                            </w:rPr>
                            <w:fldChar w:fldCharType="end"/>
                          </w:r>
                          <w:r w:rsidR="00FC5ADE" w:rsidRPr="00245A98">
                            <w:rPr>
                              <w:rFonts w:ascii="Roboto Light" w:hAnsi="Roboto Light"/>
                              <w:b/>
                              <w:sz w:val="16"/>
                              <w:szCs w:val="16"/>
                            </w:rPr>
                            <w:t xml:space="preserve"> of </w:t>
                          </w:r>
                          <w:r w:rsidR="00FC5ADE" w:rsidRPr="00245A98">
                            <w:rPr>
                              <w:rFonts w:ascii="Roboto Light" w:hAnsi="Roboto Light"/>
                              <w:b/>
                              <w:sz w:val="16"/>
                              <w:szCs w:val="16"/>
                            </w:rPr>
                            <w:fldChar w:fldCharType="begin"/>
                          </w:r>
                          <w:r w:rsidR="00FC5ADE" w:rsidRPr="00245A98">
                            <w:rPr>
                              <w:rFonts w:ascii="Roboto Light" w:hAnsi="Roboto Light"/>
                              <w:b/>
                              <w:sz w:val="16"/>
                              <w:szCs w:val="16"/>
                            </w:rPr>
                            <w:instrText xml:space="preserve"> NUMPAGES  \* MERGEFORMAT </w:instrText>
                          </w:r>
                          <w:r w:rsidR="00FC5ADE" w:rsidRPr="00245A98">
                            <w:rPr>
                              <w:rFonts w:ascii="Roboto Light" w:hAnsi="Roboto Light"/>
                              <w:b/>
                              <w:sz w:val="16"/>
                              <w:szCs w:val="16"/>
                            </w:rPr>
                            <w:fldChar w:fldCharType="separate"/>
                          </w:r>
                          <w:r w:rsidR="007410A0">
                            <w:rPr>
                              <w:rFonts w:ascii="Roboto Light" w:hAnsi="Roboto Light"/>
                              <w:b/>
                              <w:noProof/>
                              <w:sz w:val="16"/>
                              <w:szCs w:val="16"/>
                            </w:rPr>
                            <w:t>10</w:t>
                          </w:r>
                          <w:r w:rsidR="00FC5ADE" w:rsidRPr="00245A98">
                            <w:rPr>
                              <w:rFonts w:ascii="Roboto Light" w:hAnsi="Roboto Light"/>
                              <w:b/>
                              <w:sz w:val="16"/>
                              <w:szCs w:val="16"/>
                            </w:rPr>
                            <w:fldChar w:fldCharType="end"/>
                          </w:r>
                          <w:r w:rsidR="00FC5ADE" w:rsidRPr="00245A98">
                            <w:rPr>
                              <w:rFonts w:ascii="Roboto Light" w:hAnsi="Roboto Light"/>
                              <w:b/>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D9F217" id="_x0000_t202" coordsize="21600,21600" o:spt="202" path="m,l,21600r21600,l21600,xe">
              <v:stroke joinstyle="miter"/>
              <v:path gradientshapeok="t" o:connecttype="rect"/>
            </v:shapetype>
            <v:shape id="_x0000_s1027" type="#_x0000_t202" style="position:absolute;margin-left:50.45pt;margin-top:-8.15pt;width:463.9pt;height:24.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" strokecolor="white [3212]">
              <v:textbox>
                <w:txbxContent>
                  <w:p w14:paraId="0CCF2D3B" w14:textId="3A4FF198" w:rsidR="00FC5ADE" w:rsidRPr="00245A98" w:rsidRDefault="00BA0CC2" w:rsidP="00FC5ADE">
                    <w:pPr>
                      <w:rPr>
                        <w:rFonts w:ascii="Roboto Light" w:hAnsi="Roboto Light"/>
                        <w:sz w:val="16"/>
                        <w:szCs w:val="16"/>
                      </w:rPr>
                    </w:pPr>
                    <w:r>
                      <w:rPr>
                        <w:rFonts w:ascii="Roboto Light" w:hAnsi="Roboto Light"/>
                        <w:b/>
                        <w:sz w:val="16"/>
                        <w:szCs w:val="16"/>
                      </w:rPr>
                      <w:t xml:space="preserve"> </w:t>
                    </w:r>
                    <w:r w:rsidR="00D477B6">
                      <w:rPr>
                        <w:rFonts w:ascii="Roboto Light" w:hAnsi="Roboto Light"/>
                        <w:b/>
                        <w:sz w:val="16"/>
                        <w:szCs w:val="16"/>
                      </w:rPr>
                      <w:t>External Referencing</w:t>
                    </w:r>
                    <w:r w:rsidR="00DB0CEE">
                      <w:rPr>
                        <w:rFonts w:ascii="Roboto Light" w:hAnsi="Roboto Light"/>
                        <w:b/>
                        <w:sz w:val="16"/>
                        <w:szCs w:val="16"/>
                      </w:rPr>
                      <w:t xml:space="preserve"> Plan</w:t>
                    </w:r>
                    <w:r w:rsidR="00FC5ADE" w:rsidRPr="00245A98">
                      <w:rPr>
                        <w:rFonts w:ascii="Roboto Light" w:hAnsi="Roboto Light"/>
                        <w:b/>
                        <w:sz w:val="16"/>
                        <w:szCs w:val="16"/>
                      </w:rPr>
                      <w:tab/>
                    </w:r>
                    <w:r>
                      <w:rPr>
                        <w:rFonts w:ascii="Roboto Light" w:hAnsi="Roboto Light"/>
                        <w:b/>
                        <w:sz w:val="16"/>
                        <w:szCs w:val="16"/>
                      </w:rPr>
                      <w:t xml:space="preserve"> </w:t>
                    </w:r>
                    <w:r w:rsidR="00FC5ADE" w:rsidRPr="00245A98">
                      <w:rPr>
                        <w:rFonts w:ascii="Roboto Light" w:hAnsi="Roboto Light"/>
                        <w:b/>
                        <w:sz w:val="16"/>
                        <w:szCs w:val="16"/>
                      </w:rPr>
                      <w:t xml:space="preserve">Page </w:t>
                    </w:r>
                    <w:r w:rsidR="00FC5ADE" w:rsidRPr="00245A98">
                      <w:rPr>
                        <w:rFonts w:ascii="Roboto Light" w:hAnsi="Roboto Light"/>
                        <w:b/>
                        <w:sz w:val="16"/>
                        <w:szCs w:val="16"/>
                      </w:rPr>
                      <w:fldChar w:fldCharType="begin"/>
                    </w:r>
                    <w:r w:rsidR="00FC5ADE" w:rsidRPr="00245A98">
                      <w:rPr>
                        <w:rFonts w:ascii="Roboto Light" w:hAnsi="Roboto Light"/>
                        <w:b/>
                        <w:sz w:val="16"/>
                        <w:szCs w:val="16"/>
                      </w:rPr>
                      <w:instrText xml:space="preserve"> PAGE  \* MERGEFORMAT </w:instrText>
                    </w:r>
                    <w:r w:rsidR="00FC5ADE" w:rsidRPr="00245A98">
                      <w:rPr>
                        <w:rFonts w:ascii="Roboto Light" w:hAnsi="Roboto Light"/>
                        <w:b/>
                        <w:sz w:val="16"/>
                        <w:szCs w:val="16"/>
                      </w:rPr>
                      <w:fldChar w:fldCharType="separate"/>
                    </w:r>
                    <w:r w:rsidR="007410A0">
                      <w:rPr>
                        <w:rFonts w:ascii="Roboto Light" w:hAnsi="Roboto Light"/>
                        <w:b/>
                        <w:noProof/>
                        <w:sz w:val="16"/>
                        <w:szCs w:val="16"/>
                      </w:rPr>
                      <w:t>8</w:t>
                    </w:r>
                    <w:r w:rsidR="00FC5ADE" w:rsidRPr="00245A98">
                      <w:rPr>
                        <w:rFonts w:ascii="Roboto Light" w:hAnsi="Roboto Light"/>
                        <w:b/>
                        <w:sz w:val="16"/>
                        <w:szCs w:val="16"/>
                      </w:rPr>
                      <w:fldChar w:fldCharType="end"/>
                    </w:r>
                    <w:r w:rsidR="00FC5ADE" w:rsidRPr="00245A98">
                      <w:rPr>
                        <w:rFonts w:ascii="Roboto Light" w:hAnsi="Roboto Light"/>
                        <w:b/>
                        <w:sz w:val="16"/>
                        <w:szCs w:val="16"/>
                      </w:rPr>
                      <w:t xml:space="preserve"> of </w:t>
                    </w:r>
                    <w:r w:rsidR="00FC5ADE" w:rsidRPr="00245A98">
                      <w:rPr>
                        <w:rFonts w:ascii="Roboto Light" w:hAnsi="Roboto Light"/>
                        <w:b/>
                        <w:sz w:val="16"/>
                        <w:szCs w:val="16"/>
                      </w:rPr>
                      <w:fldChar w:fldCharType="begin"/>
                    </w:r>
                    <w:r w:rsidR="00FC5ADE" w:rsidRPr="00245A98">
                      <w:rPr>
                        <w:rFonts w:ascii="Roboto Light" w:hAnsi="Roboto Light"/>
                        <w:b/>
                        <w:sz w:val="16"/>
                        <w:szCs w:val="16"/>
                      </w:rPr>
                      <w:instrText xml:space="preserve"> NUMPAGES  \* MERGEFORMAT </w:instrText>
                    </w:r>
                    <w:r w:rsidR="00FC5ADE" w:rsidRPr="00245A98">
                      <w:rPr>
                        <w:rFonts w:ascii="Roboto Light" w:hAnsi="Roboto Light"/>
                        <w:b/>
                        <w:sz w:val="16"/>
                        <w:szCs w:val="16"/>
                      </w:rPr>
                      <w:fldChar w:fldCharType="separate"/>
                    </w:r>
                    <w:r w:rsidR="007410A0">
                      <w:rPr>
                        <w:rFonts w:ascii="Roboto Light" w:hAnsi="Roboto Light"/>
                        <w:b/>
                        <w:noProof/>
                        <w:sz w:val="16"/>
                        <w:szCs w:val="16"/>
                      </w:rPr>
                      <w:t>10</w:t>
                    </w:r>
                    <w:r w:rsidR="00FC5ADE" w:rsidRPr="00245A98">
                      <w:rPr>
                        <w:rFonts w:ascii="Roboto Light" w:hAnsi="Roboto Light"/>
                        <w:b/>
                        <w:sz w:val="16"/>
                        <w:szCs w:val="16"/>
                      </w:rPr>
                      <w:fldChar w:fldCharType="end"/>
                    </w:r>
                    <w:r w:rsidR="00FC5ADE" w:rsidRPr="00245A98">
                      <w:rPr>
                        <w:rFonts w:ascii="Roboto Light" w:hAnsi="Roboto Light"/>
                        <w:b/>
                        <w:sz w:val="16"/>
                        <w:szCs w:val="16"/>
                      </w:rPr>
                      <w:t xml:space="preserve"> </w:t>
                    </w:r>
                  </w:p>
                </w:txbxContent>
              </v:textbox>
              <w10:wrap type="square"/>
            </v:shape>
          </w:pict>
        </mc:Fallback>
      </mc:AlternateContent>
    </w:r>
    <w:r>
      <w:rPr>
        <w:rFonts w:ascii="Helvetica" w:hAnsi="Helvetica"/>
        <w:b/>
        <w:noProof/>
        <w:sz w:val="28"/>
        <w:szCs w:val="28"/>
        <w:lang w:eastAsia="en-AU"/>
      </w:rPr>
      <w:drawing>
        <wp:anchor distT="0" distB="0" distL="114300" distR="114300" simplePos="0" relativeHeight="251665408" behindDoc="1" locked="0" layoutInCell="1" allowOverlap="1" wp14:anchorId="15FF0093" wp14:editId="72C5C9DC">
          <wp:simplePos x="0" y="0"/>
          <wp:positionH relativeFrom="column">
            <wp:posOffset>-518160</wp:posOffset>
          </wp:positionH>
          <wp:positionV relativeFrom="paragraph">
            <wp:posOffset>-201342</wp:posOffset>
          </wp:positionV>
          <wp:extent cx="6824026" cy="449533"/>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4026" cy="44953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BB4BF" w14:textId="77777777" w:rsidR="00EC640A" w:rsidRDefault="00EC640A" w:rsidP="00EC640A">
    <w:pPr>
      <w:pStyle w:val="Footer"/>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850"/>
      <w:gridCol w:w="1843"/>
      <w:gridCol w:w="567"/>
      <w:gridCol w:w="3260"/>
    </w:tblGrid>
    <w:tr w:rsidR="00EC640A" w:rsidRPr="00696DCB" w14:paraId="32DF3786" w14:textId="77777777" w:rsidTr="00C36B6E">
      <w:trPr>
        <w:trHeight w:val="95"/>
      </w:trPr>
      <w:tc>
        <w:tcPr>
          <w:tcW w:w="3261" w:type="dxa"/>
          <w:shd w:val="clear" w:color="auto" w:fill="FF9801"/>
        </w:tcPr>
        <w:p w14:paraId="4591B18B" w14:textId="77777777" w:rsidR="00EC640A" w:rsidRPr="00696DCB" w:rsidRDefault="00EC640A" w:rsidP="00EC640A">
          <w:pPr>
            <w:pStyle w:val="Footer"/>
            <w:rPr>
              <w:rFonts w:ascii="Times New Roman" w:hAnsi="Times New Roman" w:cs="Times New Roman"/>
              <w:b/>
              <w:color w:val="FEB666"/>
              <w:sz w:val="8"/>
              <w:szCs w:val="8"/>
            </w:rPr>
          </w:pPr>
        </w:p>
      </w:tc>
      <w:tc>
        <w:tcPr>
          <w:tcW w:w="3260" w:type="dxa"/>
          <w:gridSpan w:val="3"/>
          <w:shd w:val="clear" w:color="auto" w:fill="BFBFBF" w:themeFill="background1" w:themeFillShade="BF"/>
        </w:tcPr>
        <w:p w14:paraId="0154F725" w14:textId="77777777" w:rsidR="00EC640A" w:rsidRPr="00696DCB" w:rsidRDefault="00EC640A" w:rsidP="00EC640A">
          <w:pPr>
            <w:pStyle w:val="Footer"/>
            <w:rPr>
              <w:rFonts w:ascii="Times New Roman" w:hAnsi="Times New Roman" w:cs="Times New Roman"/>
              <w:b/>
              <w:color w:val="FEB666"/>
              <w:sz w:val="8"/>
              <w:szCs w:val="8"/>
            </w:rPr>
          </w:pPr>
        </w:p>
      </w:tc>
      <w:tc>
        <w:tcPr>
          <w:tcW w:w="3260" w:type="dxa"/>
          <w:shd w:val="clear" w:color="auto" w:fill="FF9801"/>
        </w:tcPr>
        <w:p w14:paraId="3399EB28" w14:textId="77777777" w:rsidR="00EC640A" w:rsidRPr="00696DCB" w:rsidRDefault="00EC640A" w:rsidP="00EC640A">
          <w:pPr>
            <w:pStyle w:val="Footer"/>
            <w:rPr>
              <w:rFonts w:ascii="Times New Roman" w:hAnsi="Times New Roman" w:cs="Times New Roman"/>
              <w:b/>
              <w:color w:val="FEB666"/>
              <w:sz w:val="8"/>
              <w:szCs w:val="8"/>
            </w:rPr>
          </w:pPr>
        </w:p>
      </w:tc>
    </w:tr>
    <w:tr w:rsidR="00EC640A" w:rsidRPr="00696DCB" w14:paraId="659ED9ED" w14:textId="77777777" w:rsidTr="00C36B6E">
      <w:trPr>
        <w:trHeight w:val="453"/>
      </w:trPr>
      <w:tc>
        <w:tcPr>
          <w:tcW w:w="4111" w:type="dxa"/>
          <w:gridSpan w:val="2"/>
        </w:tcPr>
        <w:p w14:paraId="7A2C0097" w14:textId="404EEA30" w:rsidR="00EC640A" w:rsidRPr="00EC640A" w:rsidRDefault="00EC640A" w:rsidP="00EC640A">
          <w:pPr>
            <w:pStyle w:val="Footer"/>
            <w:ind w:left="-113"/>
            <w:rPr>
              <w:rFonts w:ascii="Times New Roman" w:hAnsi="Times New Roman" w:cs="Times New Roman"/>
              <w:sz w:val="16"/>
              <w:szCs w:val="16"/>
            </w:rPr>
          </w:pPr>
          <w:r w:rsidRPr="00EC640A">
            <w:rPr>
              <w:rFonts w:ascii="Times New Roman" w:hAnsi="Times New Roman" w:cs="Times New Roman"/>
              <w:sz w:val="16"/>
              <w:szCs w:val="16"/>
            </w:rPr>
            <w:t>External Referencing and Benchmarking Plan</w:t>
          </w:r>
        </w:p>
        <w:p w14:paraId="1C1F3965" w14:textId="77777777" w:rsidR="00EC640A" w:rsidRPr="00A315F1" w:rsidRDefault="00EC640A" w:rsidP="00EC640A">
          <w:pPr>
            <w:pStyle w:val="Footer"/>
            <w:ind w:left="-113"/>
            <w:rPr>
              <w:rFonts w:ascii="Times New Roman" w:hAnsi="Times New Roman" w:cs="Times New Roman"/>
              <w:b/>
              <w:sz w:val="16"/>
              <w:szCs w:val="16"/>
            </w:rPr>
          </w:pPr>
        </w:p>
      </w:tc>
      <w:tc>
        <w:tcPr>
          <w:tcW w:w="1843" w:type="dxa"/>
        </w:tcPr>
        <w:p w14:paraId="74E9A71D" w14:textId="77777777" w:rsidR="00EC640A" w:rsidRPr="00696DCB" w:rsidRDefault="00EC640A" w:rsidP="00EC640A">
          <w:pPr>
            <w:pStyle w:val="Footer"/>
            <w:jc w:val="center"/>
            <w:rPr>
              <w:rFonts w:ascii="Times New Roman" w:hAnsi="Times New Roman" w:cs="Times New Roman"/>
              <w:b/>
              <w:sz w:val="16"/>
              <w:szCs w:val="16"/>
            </w:rPr>
          </w:pPr>
        </w:p>
      </w:tc>
      <w:tc>
        <w:tcPr>
          <w:tcW w:w="3827" w:type="dxa"/>
          <w:gridSpan w:val="2"/>
        </w:tcPr>
        <w:p w14:paraId="42BCF20E" w14:textId="77777777" w:rsidR="00EC640A" w:rsidRPr="00696DCB" w:rsidRDefault="00EC640A" w:rsidP="00EC640A">
          <w:pPr>
            <w:pStyle w:val="Footer"/>
            <w:jc w:val="right"/>
            <w:rPr>
              <w:rFonts w:ascii="Times New Roman" w:hAnsi="Times New Roman" w:cs="Times New Roman"/>
              <w:sz w:val="16"/>
              <w:szCs w:val="16"/>
            </w:rPr>
          </w:pPr>
          <w:r w:rsidRPr="00696DCB">
            <w:rPr>
              <w:rFonts w:ascii="Times New Roman" w:hAnsi="Times New Roman" w:cs="Times New Roman"/>
              <w:sz w:val="16"/>
              <w:szCs w:val="16"/>
            </w:rPr>
            <w:t xml:space="preserve">Page </w:t>
          </w:r>
          <w:r w:rsidRPr="00696DCB">
            <w:rPr>
              <w:rFonts w:ascii="Times New Roman" w:hAnsi="Times New Roman" w:cs="Times New Roman"/>
              <w:bCs/>
              <w:sz w:val="16"/>
              <w:szCs w:val="16"/>
            </w:rPr>
            <w:fldChar w:fldCharType="begin"/>
          </w:r>
          <w:r w:rsidRPr="00696DCB">
            <w:rPr>
              <w:rFonts w:ascii="Times New Roman" w:hAnsi="Times New Roman" w:cs="Times New Roman"/>
              <w:bCs/>
              <w:sz w:val="16"/>
              <w:szCs w:val="16"/>
            </w:rPr>
            <w:instrText xml:space="preserve"> PAGE  \* Arabic  \* MERGEFORMAT </w:instrText>
          </w:r>
          <w:r w:rsidRPr="00696DCB">
            <w:rPr>
              <w:rFonts w:ascii="Times New Roman" w:hAnsi="Times New Roman" w:cs="Times New Roman"/>
              <w:bCs/>
              <w:sz w:val="16"/>
              <w:szCs w:val="16"/>
            </w:rPr>
            <w:fldChar w:fldCharType="separate"/>
          </w:r>
          <w:r>
            <w:rPr>
              <w:rFonts w:ascii="Times New Roman" w:hAnsi="Times New Roman" w:cs="Times New Roman"/>
              <w:bCs/>
              <w:sz w:val="16"/>
              <w:szCs w:val="16"/>
            </w:rPr>
            <w:t>5</w:t>
          </w:r>
          <w:r w:rsidRPr="00696DCB">
            <w:rPr>
              <w:rFonts w:ascii="Times New Roman" w:hAnsi="Times New Roman" w:cs="Times New Roman"/>
              <w:bCs/>
              <w:sz w:val="16"/>
              <w:szCs w:val="16"/>
            </w:rPr>
            <w:fldChar w:fldCharType="end"/>
          </w:r>
          <w:r w:rsidRPr="00696DCB">
            <w:rPr>
              <w:rFonts w:ascii="Times New Roman" w:hAnsi="Times New Roman" w:cs="Times New Roman"/>
              <w:sz w:val="16"/>
              <w:szCs w:val="16"/>
            </w:rPr>
            <w:t xml:space="preserve"> of </w:t>
          </w:r>
          <w:r w:rsidRPr="00696DCB">
            <w:rPr>
              <w:rFonts w:ascii="Times New Roman" w:hAnsi="Times New Roman" w:cs="Times New Roman"/>
              <w:bCs/>
              <w:sz w:val="16"/>
              <w:szCs w:val="16"/>
            </w:rPr>
            <w:fldChar w:fldCharType="begin"/>
          </w:r>
          <w:r w:rsidRPr="00696DCB">
            <w:rPr>
              <w:rFonts w:ascii="Times New Roman" w:hAnsi="Times New Roman" w:cs="Times New Roman"/>
              <w:bCs/>
              <w:sz w:val="16"/>
              <w:szCs w:val="16"/>
            </w:rPr>
            <w:instrText xml:space="preserve"> NUMPAGES  \* Arabic  \* MERGEFORMAT </w:instrText>
          </w:r>
          <w:r w:rsidRPr="00696DCB">
            <w:rPr>
              <w:rFonts w:ascii="Times New Roman" w:hAnsi="Times New Roman" w:cs="Times New Roman"/>
              <w:bCs/>
              <w:sz w:val="16"/>
              <w:szCs w:val="16"/>
            </w:rPr>
            <w:fldChar w:fldCharType="separate"/>
          </w:r>
          <w:r>
            <w:rPr>
              <w:rFonts w:ascii="Times New Roman" w:hAnsi="Times New Roman" w:cs="Times New Roman"/>
              <w:bCs/>
              <w:sz w:val="16"/>
              <w:szCs w:val="16"/>
            </w:rPr>
            <w:t>17</w:t>
          </w:r>
          <w:r w:rsidRPr="00696DCB">
            <w:rPr>
              <w:rFonts w:ascii="Times New Roman" w:hAnsi="Times New Roman" w:cs="Times New Roman"/>
              <w:bCs/>
              <w:sz w:val="16"/>
              <w:szCs w:val="16"/>
            </w:rPr>
            <w:fldChar w:fldCharType="end"/>
          </w:r>
        </w:p>
      </w:tc>
    </w:tr>
  </w:tbl>
  <w:p w14:paraId="3D6A0F9F" w14:textId="77777777" w:rsidR="00EC640A" w:rsidRDefault="00EC6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BB17B" w14:textId="77777777" w:rsidR="009C0C6A" w:rsidRDefault="009C0C6A" w:rsidP="00AE4160">
      <w:r>
        <w:separator/>
      </w:r>
    </w:p>
  </w:footnote>
  <w:footnote w:type="continuationSeparator" w:id="0">
    <w:p w14:paraId="03254DEF" w14:textId="77777777" w:rsidR="009C0C6A" w:rsidRDefault="009C0C6A" w:rsidP="00AE4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67DD" w14:textId="32E37983" w:rsidR="00FC5ADE" w:rsidRDefault="00EC640A" w:rsidP="00EC640A">
    <w:pPr>
      <w:pStyle w:val="Header"/>
      <w:jc w:val="right"/>
    </w:pPr>
    <w:r>
      <w:rPr>
        <w:noProof/>
      </w:rPr>
      <w:drawing>
        <wp:inline distT="0" distB="0" distL="0" distR="0" wp14:anchorId="5BB96317" wp14:editId="721B54A6">
          <wp:extent cx="869721" cy="465826"/>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ons_logo_big_pantone1.jpg"/>
                  <pic:cNvPicPr/>
                </pic:nvPicPr>
                <pic:blipFill>
                  <a:blip r:embed="rId1">
                    <a:extLst>
                      <a:ext uri="{28A0092B-C50C-407E-A947-70E740481C1C}">
                        <a14:useLocalDpi xmlns:a14="http://schemas.microsoft.com/office/drawing/2010/main" val="0"/>
                      </a:ext>
                    </a:extLst>
                  </a:blip>
                  <a:stretch>
                    <a:fillRect/>
                  </a:stretch>
                </pic:blipFill>
                <pic:spPr>
                  <a:xfrm>
                    <a:off x="0" y="0"/>
                    <a:ext cx="904158" cy="484271"/>
                  </a:xfrm>
                  <a:prstGeom prst="rect">
                    <a:avLst/>
                  </a:prstGeom>
                </pic:spPr>
              </pic:pic>
            </a:graphicData>
          </a:graphic>
        </wp:inline>
      </w:drawing>
    </w:r>
  </w:p>
  <w:p w14:paraId="30083BB7" w14:textId="77777777" w:rsidR="00FC5ADE" w:rsidRDefault="00FC5A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6AD"/>
    <w:multiLevelType w:val="hybridMultilevel"/>
    <w:tmpl w:val="E662DBC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 w15:restartNumberingAfterBreak="0">
    <w:nsid w:val="0C344C1F"/>
    <w:multiLevelType w:val="hybridMultilevel"/>
    <w:tmpl w:val="24DEB3E2"/>
    <w:lvl w:ilvl="0" w:tplc="AE4058C2">
      <w:numFmt w:val="bullet"/>
      <w:lvlText w:val="•"/>
      <w:lvlJc w:val="left"/>
      <w:pPr>
        <w:ind w:left="-491"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CD36FF"/>
    <w:multiLevelType w:val="hybridMultilevel"/>
    <w:tmpl w:val="3ED03EE0"/>
    <w:lvl w:ilvl="0" w:tplc="0C09000B">
      <w:start w:val="1"/>
      <w:numFmt w:val="bullet"/>
      <w:lvlText w:val=""/>
      <w:lvlJc w:val="left"/>
      <w:pPr>
        <w:ind w:left="1289" w:hanging="360"/>
      </w:pPr>
      <w:rPr>
        <w:rFonts w:ascii="Wingdings" w:hAnsi="Wingdings" w:hint="default"/>
      </w:rPr>
    </w:lvl>
    <w:lvl w:ilvl="1" w:tplc="0C090003" w:tentative="1">
      <w:start w:val="1"/>
      <w:numFmt w:val="bullet"/>
      <w:lvlText w:val="o"/>
      <w:lvlJc w:val="left"/>
      <w:pPr>
        <w:ind w:left="2009" w:hanging="360"/>
      </w:pPr>
      <w:rPr>
        <w:rFonts w:ascii="Courier New" w:hAnsi="Courier New" w:cs="Courier New" w:hint="default"/>
      </w:rPr>
    </w:lvl>
    <w:lvl w:ilvl="2" w:tplc="0C090005" w:tentative="1">
      <w:start w:val="1"/>
      <w:numFmt w:val="bullet"/>
      <w:lvlText w:val=""/>
      <w:lvlJc w:val="left"/>
      <w:pPr>
        <w:ind w:left="2729" w:hanging="360"/>
      </w:pPr>
      <w:rPr>
        <w:rFonts w:ascii="Wingdings" w:hAnsi="Wingdings" w:hint="default"/>
      </w:rPr>
    </w:lvl>
    <w:lvl w:ilvl="3" w:tplc="0C090001" w:tentative="1">
      <w:start w:val="1"/>
      <w:numFmt w:val="bullet"/>
      <w:lvlText w:val=""/>
      <w:lvlJc w:val="left"/>
      <w:pPr>
        <w:ind w:left="3449" w:hanging="360"/>
      </w:pPr>
      <w:rPr>
        <w:rFonts w:ascii="Symbol" w:hAnsi="Symbol" w:hint="default"/>
      </w:rPr>
    </w:lvl>
    <w:lvl w:ilvl="4" w:tplc="0C090003" w:tentative="1">
      <w:start w:val="1"/>
      <w:numFmt w:val="bullet"/>
      <w:lvlText w:val="o"/>
      <w:lvlJc w:val="left"/>
      <w:pPr>
        <w:ind w:left="4169" w:hanging="360"/>
      </w:pPr>
      <w:rPr>
        <w:rFonts w:ascii="Courier New" w:hAnsi="Courier New" w:cs="Courier New" w:hint="default"/>
      </w:rPr>
    </w:lvl>
    <w:lvl w:ilvl="5" w:tplc="0C090005" w:tentative="1">
      <w:start w:val="1"/>
      <w:numFmt w:val="bullet"/>
      <w:lvlText w:val=""/>
      <w:lvlJc w:val="left"/>
      <w:pPr>
        <w:ind w:left="4889" w:hanging="360"/>
      </w:pPr>
      <w:rPr>
        <w:rFonts w:ascii="Wingdings" w:hAnsi="Wingdings" w:hint="default"/>
      </w:rPr>
    </w:lvl>
    <w:lvl w:ilvl="6" w:tplc="0C090001" w:tentative="1">
      <w:start w:val="1"/>
      <w:numFmt w:val="bullet"/>
      <w:lvlText w:val=""/>
      <w:lvlJc w:val="left"/>
      <w:pPr>
        <w:ind w:left="5609" w:hanging="360"/>
      </w:pPr>
      <w:rPr>
        <w:rFonts w:ascii="Symbol" w:hAnsi="Symbol" w:hint="default"/>
      </w:rPr>
    </w:lvl>
    <w:lvl w:ilvl="7" w:tplc="0C090003" w:tentative="1">
      <w:start w:val="1"/>
      <w:numFmt w:val="bullet"/>
      <w:lvlText w:val="o"/>
      <w:lvlJc w:val="left"/>
      <w:pPr>
        <w:ind w:left="6329" w:hanging="360"/>
      </w:pPr>
      <w:rPr>
        <w:rFonts w:ascii="Courier New" w:hAnsi="Courier New" w:cs="Courier New" w:hint="default"/>
      </w:rPr>
    </w:lvl>
    <w:lvl w:ilvl="8" w:tplc="0C090005" w:tentative="1">
      <w:start w:val="1"/>
      <w:numFmt w:val="bullet"/>
      <w:lvlText w:val=""/>
      <w:lvlJc w:val="left"/>
      <w:pPr>
        <w:ind w:left="7049" w:hanging="360"/>
      </w:pPr>
      <w:rPr>
        <w:rFonts w:ascii="Wingdings" w:hAnsi="Wingdings" w:hint="default"/>
      </w:rPr>
    </w:lvl>
  </w:abstractNum>
  <w:abstractNum w:abstractNumId="3" w15:restartNumberingAfterBreak="0">
    <w:nsid w:val="10E6049A"/>
    <w:multiLevelType w:val="hybridMultilevel"/>
    <w:tmpl w:val="8F5EA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B12D7D"/>
    <w:multiLevelType w:val="hybridMultilevel"/>
    <w:tmpl w:val="B7EC5920"/>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AF4DC3"/>
    <w:multiLevelType w:val="hybridMultilevel"/>
    <w:tmpl w:val="0F72082A"/>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9E0D59"/>
    <w:multiLevelType w:val="hybridMultilevel"/>
    <w:tmpl w:val="A6DCE826"/>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8B0A57"/>
    <w:multiLevelType w:val="hybridMultilevel"/>
    <w:tmpl w:val="C5447BCC"/>
    <w:lvl w:ilvl="0" w:tplc="AE4058C2">
      <w:numFmt w:val="bullet"/>
      <w:lvlText w:val="•"/>
      <w:lvlJc w:val="left"/>
      <w:pPr>
        <w:ind w:left="-982" w:hanging="360"/>
      </w:pPr>
      <w:rPr>
        <w:rFonts w:ascii="Calibri" w:eastAsiaTheme="minorEastAsia" w:hAnsi="Calibri" w:cs="Calibri"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8" w15:restartNumberingAfterBreak="0">
    <w:nsid w:val="3E017ECE"/>
    <w:multiLevelType w:val="hybridMultilevel"/>
    <w:tmpl w:val="D638A958"/>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A03291"/>
    <w:multiLevelType w:val="hybridMultilevel"/>
    <w:tmpl w:val="4582FDEC"/>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221C5C"/>
    <w:multiLevelType w:val="hybridMultilevel"/>
    <w:tmpl w:val="6C92BAC2"/>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4F0CF7"/>
    <w:multiLevelType w:val="hybridMultilevel"/>
    <w:tmpl w:val="1EC49BBC"/>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811600"/>
    <w:multiLevelType w:val="hybridMultilevel"/>
    <w:tmpl w:val="8BD60AD2"/>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3" w15:restartNumberingAfterBreak="0">
    <w:nsid w:val="43A3152C"/>
    <w:multiLevelType w:val="hybridMultilevel"/>
    <w:tmpl w:val="FEE65752"/>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4" w15:restartNumberingAfterBreak="0">
    <w:nsid w:val="471D59BD"/>
    <w:multiLevelType w:val="hybridMultilevel"/>
    <w:tmpl w:val="06566970"/>
    <w:lvl w:ilvl="0" w:tplc="AE4058C2">
      <w:numFmt w:val="bullet"/>
      <w:lvlText w:val="•"/>
      <w:lvlJc w:val="left"/>
      <w:pPr>
        <w:ind w:left="-491"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7A30BAC"/>
    <w:multiLevelType w:val="hybridMultilevel"/>
    <w:tmpl w:val="F3F0EEB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6" w15:restartNumberingAfterBreak="0">
    <w:nsid w:val="58BF7062"/>
    <w:multiLevelType w:val="hybridMultilevel"/>
    <w:tmpl w:val="83FA7936"/>
    <w:lvl w:ilvl="0" w:tplc="AE4058C2">
      <w:numFmt w:val="bullet"/>
      <w:lvlText w:val="•"/>
      <w:lvlJc w:val="left"/>
      <w:pPr>
        <w:ind w:left="-491"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263C83"/>
    <w:multiLevelType w:val="hybridMultilevel"/>
    <w:tmpl w:val="65D87ACA"/>
    <w:lvl w:ilvl="0" w:tplc="AE4058C2">
      <w:numFmt w:val="bullet"/>
      <w:lvlText w:val="•"/>
      <w:lvlJc w:val="left"/>
      <w:pPr>
        <w:ind w:left="-131" w:hanging="360"/>
      </w:pPr>
      <w:rPr>
        <w:rFonts w:ascii="Calibri" w:eastAsiaTheme="minorEastAsia" w:hAnsi="Calibri" w:cs="Calibri"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8" w15:restartNumberingAfterBreak="0">
    <w:nsid w:val="5CC41DD1"/>
    <w:multiLevelType w:val="hybridMultilevel"/>
    <w:tmpl w:val="1A72C7D6"/>
    <w:lvl w:ilvl="0" w:tplc="0C09000B">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9" w15:restartNumberingAfterBreak="0">
    <w:nsid w:val="652C1DF5"/>
    <w:multiLevelType w:val="hybridMultilevel"/>
    <w:tmpl w:val="C8E45FC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0" w15:restartNumberingAfterBreak="0">
    <w:nsid w:val="65566D9A"/>
    <w:multiLevelType w:val="hybridMultilevel"/>
    <w:tmpl w:val="0562C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3D393A"/>
    <w:multiLevelType w:val="hybridMultilevel"/>
    <w:tmpl w:val="29E485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BC0779C"/>
    <w:multiLevelType w:val="hybridMultilevel"/>
    <w:tmpl w:val="44DAF5C4"/>
    <w:lvl w:ilvl="0" w:tplc="00A6574A">
      <w:start w:val="1"/>
      <w:numFmt w:val="decimal"/>
      <w:lvlText w:val="%1."/>
      <w:lvlJc w:val="left"/>
      <w:pPr>
        <w:ind w:left="-491" w:hanging="360"/>
      </w:pPr>
      <w:rPr>
        <w:rFonts w:hint="default"/>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23" w15:restartNumberingAfterBreak="0">
    <w:nsid w:val="76613D1B"/>
    <w:multiLevelType w:val="hybridMultilevel"/>
    <w:tmpl w:val="CCB83E3E"/>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0F137D"/>
    <w:multiLevelType w:val="hybridMultilevel"/>
    <w:tmpl w:val="672A31D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5" w15:restartNumberingAfterBreak="0">
    <w:nsid w:val="7CE70489"/>
    <w:multiLevelType w:val="hybridMultilevel"/>
    <w:tmpl w:val="5450D4F6"/>
    <w:lvl w:ilvl="0" w:tplc="658E5884">
      <w:start w:val="1"/>
      <w:numFmt w:val="decimal"/>
      <w:lvlText w:val="%1."/>
      <w:lvlJc w:val="left"/>
      <w:pPr>
        <w:ind w:left="-491" w:hanging="360"/>
      </w:pPr>
      <w:rPr>
        <w:rFonts w:hint="default"/>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26" w15:restartNumberingAfterBreak="0">
    <w:nsid w:val="7FDF6917"/>
    <w:multiLevelType w:val="hybridMultilevel"/>
    <w:tmpl w:val="CB08B020"/>
    <w:lvl w:ilvl="0" w:tplc="0C09000B">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1"/>
  </w:num>
  <w:num w:numId="3">
    <w:abstractNumId w:val="25"/>
  </w:num>
  <w:num w:numId="4">
    <w:abstractNumId w:val="22"/>
  </w:num>
  <w:num w:numId="5">
    <w:abstractNumId w:val="15"/>
  </w:num>
  <w:num w:numId="6">
    <w:abstractNumId w:val="19"/>
  </w:num>
  <w:num w:numId="7">
    <w:abstractNumId w:val="24"/>
  </w:num>
  <w:num w:numId="8">
    <w:abstractNumId w:val="12"/>
  </w:num>
  <w:num w:numId="9">
    <w:abstractNumId w:val="13"/>
  </w:num>
  <w:num w:numId="10">
    <w:abstractNumId w:val="0"/>
  </w:num>
  <w:num w:numId="11">
    <w:abstractNumId w:val="17"/>
  </w:num>
  <w:num w:numId="12">
    <w:abstractNumId w:val="14"/>
  </w:num>
  <w:num w:numId="13">
    <w:abstractNumId w:val="7"/>
  </w:num>
  <w:num w:numId="14">
    <w:abstractNumId w:val="16"/>
  </w:num>
  <w:num w:numId="15">
    <w:abstractNumId w:val="1"/>
  </w:num>
  <w:num w:numId="16">
    <w:abstractNumId w:val="3"/>
  </w:num>
  <w:num w:numId="17">
    <w:abstractNumId w:val="10"/>
  </w:num>
  <w:num w:numId="18">
    <w:abstractNumId w:val="6"/>
  </w:num>
  <w:num w:numId="19">
    <w:abstractNumId w:val="5"/>
  </w:num>
  <w:num w:numId="20">
    <w:abstractNumId w:val="2"/>
  </w:num>
  <w:num w:numId="21">
    <w:abstractNumId w:val="26"/>
  </w:num>
  <w:num w:numId="22">
    <w:abstractNumId w:val="9"/>
  </w:num>
  <w:num w:numId="23">
    <w:abstractNumId w:val="11"/>
  </w:num>
  <w:num w:numId="24">
    <w:abstractNumId w:val="8"/>
  </w:num>
  <w:num w:numId="25">
    <w:abstractNumId w:val="23"/>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411"/>
    <w:rsid w:val="000139AF"/>
    <w:rsid w:val="00032DBB"/>
    <w:rsid w:val="00033AD0"/>
    <w:rsid w:val="00035C67"/>
    <w:rsid w:val="000628D2"/>
    <w:rsid w:val="000815D9"/>
    <w:rsid w:val="0009010E"/>
    <w:rsid w:val="000956D3"/>
    <w:rsid w:val="000B14C7"/>
    <w:rsid w:val="000E6BE1"/>
    <w:rsid w:val="000F695E"/>
    <w:rsid w:val="00135526"/>
    <w:rsid w:val="0015043E"/>
    <w:rsid w:val="00156234"/>
    <w:rsid w:val="0017592C"/>
    <w:rsid w:val="001859C9"/>
    <w:rsid w:val="001969F2"/>
    <w:rsid w:val="001D5693"/>
    <w:rsid w:val="001F05B9"/>
    <w:rsid w:val="00226CCB"/>
    <w:rsid w:val="00245A98"/>
    <w:rsid w:val="00277CEE"/>
    <w:rsid w:val="0028487D"/>
    <w:rsid w:val="002A6775"/>
    <w:rsid w:val="002A6DFB"/>
    <w:rsid w:val="002B22C1"/>
    <w:rsid w:val="002D7B0A"/>
    <w:rsid w:val="002E4B70"/>
    <w:rsid w:val="0030629A"/>
    <w:rsid w:val="00342ACD"/>
    <w:rsid w:val="00347636"/>
    <w:rsid w:val="0036799F"/>
    <w:rsid w:val="0037216C"/>
    <w:rsid w:val="0038038E"/>
    <w:rsid w:val="00396CC2"/>
    <w:rsid w:val="003C706F"/>
    <w:rsid w:val="00430F19"/>
    <w:rsid w:val="004450F7"/>
    <w:rsid w:val="004700F3"/>
    <w:rsid w:val="00481793"/>
    <w:rsid w:val="00481C2F"/>
    <w:rsid w:val="004A4578"/>
    <w:rsid w:val="004B2D84"/>
    <w:rsid w:val="004D7BAB"/>
    <w:rsid w:val="00535980"/>
    <w:rsid w:val="00592D38"/>
    <w:rsid w:val="005A0584"/>
    <w:rsid w:val="005A32D6"/>
    <w:rsid w:val="005E3030"/>
    <w:rsid w:val="005F2C2F"/>
    <w:rsid w:val="005F6F62"/>
    <w:rsid w:val="00603595"/>
    <w:rsid w:val="00610492"/>
    <w:rsid w:val="00617732"/>
    <w:rsid w:val="006E69E6"/>
    <w:rsid w:val="0072201B"/>
    <w:rsid w:val="007410A0"/>
    <w:rsid w:val="007B4A38"/>
    <w:rsid w:val="007C5692"/>
    <w:rsid w:val="007F12A5"/>
    <w:rsid w:val="00886561"/>
    <w:rsid w:val="008A038A"/>
    <w:rsid w:val="008B4267"/>
    <w:rsid w:val="008E197D"/>
    <w:rsid w:val="008E3790"/>
    <w:rsid w:val="008F59A1"/>
    <w:rsid w:val="00942678"/>
    <w:rsid w:val="00946636"/>
    <w:rsid w:val="0096475A"/>
    <w:rsid w:val="009C0C6A"/>
    <w:rsid w:val="009C1401"/>
    <w:rsid w:val="009C4EA2"/>
    <w:rsid w:val="009D4CA4"/>
    <w:rsid w:val="00A0514B"/>
    <w:rsid w:val="00A10523"/>
    <w:rsid w:val="00A13617"/>
    <w:rsid w:val="00A2359F"/>
    <w:rsid w:val="00A6316A"/>
    <w:rsid w:val="00A72343"/>
    <w:rsid w:val="00AB1183"/>
    <w:rsid w:val="00AE4160"/>
    <w:rsid w:val="00B01E38"/>
    <w:rsid w:val="00B4231F"/>
    <w:rsid w:val="00B5474D"/>
    <w:rsid w:val="00B81E19"/>
    <w:rsid w:val="00B84A98"/>
    <w:rsid w:val="00B84AFE"/>
    <w:rsid w:val="00BA0CC2"/>
    <w:rsid w:val="00C0015F"/>
    <w:rsid w:val="00C02838"/>
    <w:rsid w:val="00C02E30"/>
    <w:rsid w:val="00C111DE"/>
    <w:rsid w:val="00C56767"/>
    <w:rsid w:val="00C56E33"/>
    <w:rsid w:val="00C65F53"/>
    <w:rsid w:val="00C720FC"/>
    <w:rsid w:val="00C76192"/>
    <w:rsid w:val="00CA2630"/>
    <w:rsid w:val="00CA75C0"/>
    <w:rsid w:val="00CC0782"/>
    <w:rsid w:val="00CE11FA"/>
    <w:rsid w:val="00CE5405"/>
    <w:rsid w:val="00D07574"/>
    <w:rsid w:val="00D43F12"/>
    <w:rsid w:val="00D477B6"/>
    <w:rsid w:val="00D54285"/>
    <w:rsid w:val="00D87BBA"/>
    <w:rsid w:val="00DA1FD4"/>
    <w:rsid w:val="00DB0CEE"/>
    <w:rsid w:val="00DB2F72"/>
    <w:rsid w:val="00DB34A9"/>
    <w:rsid w:val="00DD1EFB"/>
    <w:rsid w:val="00DF06F4"/>
    <w:rsid w:val="00E14739"/>
    <w:rsid w:val="00E159C6"/>
    <w:rsid w:val="00E25EC1"/>
    <w:rsid w:val="00E620D3"/>
    <w:rsid w:val="00E85754"/>
    <w:rsid w:val="00EA6544"/>
    <w:rsid w:val="00EC640A"/>
    <w:rsid w:val="00ED3AC8"/>
    <w:rsid w:val="00F04E48"/>
    <w:rsid w:val="00F30C8D"/>
    <w:rsid w:val="00F41668"/>
    <w:rsid w:val="00F52945"/>
    <w:rsid w:val="00F70411"/>
    <w:rsid w:val="00F81B32"/>
    <w:rsid w:val="00FA09B0"/>
    <w:rsid w:val="00FA2F36"/>
    <w:rsid w:val="00FC5ADE"/>
    <w:rsid w:val="00FE1C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E34F7D3"/>
  <w14:defaultImageDpi w14:val="300"/>
  <w15:docId w15:val="{6F45FAE6-B869-41F4-9A57-FBA10DBE7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3595"/>
    <w:pPr>
      <w:keepNext/>
      <w:keepLines/>
      <w:spacing w:before="240"/>
      <w:ind w:left="-81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160"/>
    <w:pPr>
      <w:tabs>
        <w:tab w:val="center" w:pos="4320"/>
        <w:tab w:val="right" w:pos="8640"/>
      </w:tabs>
    </w:pPr>
  </w:style>
  <w:style w:type="character" w:customStyle="1" w:styleId="HeaderChar">
    <w:name w:val="Header Char"/>
    <w:basedOn w:val="DefaultParagraphFont"/>
    <w:link w:val="Header"/>
    <w:uiPriority w:val="99"/>
    <w:rsid w:val="00AE4160"/>
  </w:style>
  <w:style w:type="paragraph" w:styleId="Footer">
    <w:name w:val="footer"/>
    <w:basedOn w:val="Normal"/>
    <w:link w:val="FooterChar"/>
    <w:uiPriority w:val="99"/>
    <w:unhideWhenUsed/>
    <w:rsid w:val="00AE4160"/>
    <w:pPr>
      <w:tabs>
        <w:tab w:val="center" w:pos="4320"/>
        <w:tab w:val="right" w:pos="8640"/>
      </w:tabs>
    </w:pPr>
  </w:style>
  <w:style w:type="character" w:customStyle="1" w:styleId="FooterChar">
    <w:name w:val="Footer Char"/>
    <w:basedOn w:val="DefaultParagraphFont"/>
    <w:link w:val="Footer"/>
    <w:uiPriority w:val="99"/>
    <w:rsid w:val="00AE4160"/>
  </w:style>
  <w:style w:type="paragraph" w:styleId="ListParagraph">
    <w:name w:val="List Paragraph"/>
    <w:basedOn w:val="Normal"/>
    <w:uiPriority w:val="34"/>
    <w:qFormat/>
    <w:rsid w:val="00DB0CEE"/>
    <w:pPr>
      <w:spacing w:after="160" w:line="259" w:lineRule="auto"/>
      <w:ind w:left="720"/>
      <w:contextualSpacing/>
    </w:pPr>
    <w:rPr>
      <w:sz w:val="22"/>
      <w:szCs w:val="22"/>
      <w:lang w:val="en-US"/>
    </w:rPr>
  </w:style>
  <w:style w:type="paragraph" w:customStyle="1" w:styleId="Default">
    <w:name w:val="Default"/>
    <w:rsid w:val="000956D3"/>
    <w:pPr>
      <w:autoSpaceDE w:val="0"/>
      <w:autoSpaceDN w:val="0"/>
      <w:adjustRightInd w:val="0"/>
    </w:pPr>
    <w:rPr>
      <w:rFonts w:ascii="Calibri" w:hAnsi="Calibri" w:cs="Calibri"/>
      <w:color w:val="000000"/>
    </w:rPr>
  </w:style>
  <w:style w:type="character" w:customStyle="1" w:styleId="Heading1Char">
    <w:name w:val="Heading 1 Char"/>
    <w:basedOn w:val="DefaultParagraphFont"/>
    <w:link w:val="Heading1"/>
    <w:uiPriority w:val="9"/>
    <w:rsid w:val="00603595"/>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30F19"/>
    <w:rPr>
      <w:color w:val="0000FF" w:themeColor="hyperlink"/>
      <w:u w:val="single"/>
    </w:rPr>
  </w:style>
  <w:style w:type="character" w:customStyle="1" w:styleId="UnresolvedMention1">
    <w:name w:val="Unresolved Mention1"/>
    <w:basedOn w:val="DefaultParagraphFont"/>
    <w:uiPriority w:val="99"/>
    <w:semiHidden/>
    <w:unhideWhenUsed/>
    <w:rsid w:val="00430F19"/>
    <w:rPr>
      <w:color w:val="808080"/>
      <w:shd w:val="clear" w:color="auto" w:fill="E6E6E6"/>
    </w:rPr>
  </w:style>
  <w:style w:type="paragraph" w:styleId="BalloonText">
    <w:name w:val="Balloon Text"/>
    <w:basedOn w:val="Normal"/>
    <w:link w:val="BalloonTextChar"/>
    <w:uiPriority w:val="99"/>
    <w:semiHidden/>
    <w:unhideWhenUsed/>
    <w:rsid w:val="00347636"/>
    <w:rPr>
      <w:rFonts w:ascii="Tahoma" w:hAnsi="Tahoma" w:cs="Tahoma"/>
      <w:sz w:val="16"/>
      <w:szCs w:val="16"/>
    </w:rPr>
  </w:style>
  <w:style w:type="character" w:customStyle="1" w:styleId="BalloonTextChar">
    <w:name w:val="Balloon Text Char"/>
    <w:basedOn w:val="DefaultParagraphFont"/>
    <w:link w:val="BalloonText"/>
    <w:uiPriority w:val="99"/>
    <w:semiHidden/>
    <w:rsid w:val="00347636"/>
    <w:rPr>
      <w:rFonts w:ascii="Tahoma" w:hAnsi="Tahoma" w:cs="Tahoma"/>
      <w:sz w:val="16"/>
      <w:szCs w:val="16"/>
    </w:rPr>
  </w:style>
  <w:style w:type="character" w:styleId="CommentReference">
    <w:name w:val="annotation reference"/>
    <w:basedOn w:val="DefaultParagraphFont"/>
    <w:uiPriority w:val="99"/>
    <w:semiHidden/>
    <w:unhideWhenUsed/>
    <w:rsid w:val="00156234"/>
    <w:rPr>
      <w:sz w:val="16"/>
      <w:szCs w:val="16"/>
    </w:rPr>
  </w:style>
  <w:style w:type="paragraph" w:styleId="CommentText">
    <w:name w:val="annotation text"/>
    <w:basedOn w:val="Normal"/>
    <w:link w:val="CommentTextChar"/>
    <w:uiPriority w:val="99"/>
    <w:semiHidden/>
    <w:unhideWhenUsed/>
    <w:rsid w:val="00156234"/>
    <w:rPr>
      <w:sz w:val="20"/>
      <w:szCs w:val="20"/>
    </w:rPr>
  </w:style>
  <w:style w:type="character" w:customStyle="1" w:styleId="CommentTextChar">
    <w:name w:val="Comment Text Char"/>
    <w:basedOn w:val="DefaultParagraphFont"/>
    <w:link w:val="CommentText"/>
    <w:uiPriority w:val="99"/>
    <w:semiHidden/>
    <w:rsid w:val="00156234"/>
    <w:rPr>
      <w:sz w:val="20"/>
      <w:szCs w:val="20"/>
    </w:rPr>
  </w:style>
  <w:style w:type="paragraph" w:styleId="CommentSubject">
    <w:name w:val="annotation subject"/>
    <w:basedOn w:val="CommentText"/>
    <w:next w:val="CommentText"/>
    <w:link w:val="CommentSubjectChar"/>
    <w:uiPriority w:val="99"/>
    <w:semiHidden/>
    <w:unhideWhenUsed/>
    <w:rsid w:val="00156234"/>
    <w:rPr>
      <w:b/>
      <w:bCs/>
    </w:rPr>
  </w:style>
  <w:style w:type="character" w:customStyle="1" w:styleId="CommentSubjectChar">
    <w:name w:val="Comment Subject Char"/>
    <w:basedOn w:val="CommentTextChar"/>
    <w:link w:val="CommentSubject"/>
    <w:uiPriority w:val="99"/>
    <w:semiHidden/>
    <w:rsid w:val="00156234"/>
    <w:rPr>
      <w:b/>
      <w:bCs/>
      <w:sz w:val="20"/>
      <w:szCs w:val="20"/>
    </w:rPr>
  </w:style>
  <w:style w:type="character" w:styleId="UnresolvedMention">
    <w:name w:val="Unresolved Mention"/>
    <w:basedOn w:val="DefaultParagraphFont"/>
    <w:uiPriority w:val="99"/>
    <w:semiHidden/>
    <w:unhideWhenUsed/>
    <w:rsid w:val="002B22C1"/>
    <w:rPr>
      <w:color w:val="808080"/>
      <w:shd w:val="clear" w:color="auto" w:fill="E6E6E6"/>
    </w:rPr>
  </w:style>
  <w:style w:type="table" w:styleId="TableGrid">
    <w:name w:val="Table Grid"/>
    <w:basedOn w:val="TableNormal"/>
    <w:uiPriority w:val="39"/>
    <w:rsid w:val="00EC6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455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qilt.edu.au/docs/default-source/ues-national-report/2017-student-experience-survey-national-report/2017-ses-national-reportb27e8791b1e86477b58fff00006709da.pdf?sfvrsn=1e96e33c_2" TargetMode="External"/><Relationship Id="rId18" Type="http://schemas.openxmlformats.org/officeDocument/2006/relationships/image" Target="media/image7.jp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yons.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niteachingcriteria.edu.au/" TargetMode="External"/><Relationship Id="rId23" Type="http://schemas.openxmlformats.org/officeDocument/2006/relationships/fontTable" Target="fontTable.xml"/><Relationship Id="rId10" Type="http://schemas.openxmlformats.org/officeDocument/2006/relationships/hyperlink" Target="mailto:admin@lyons.edu.au"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CD45712EE140448B1D650752E6FB2D" ma:contentTypeVersion="13" ma:contentTypeDescription="Create a new document." ma:contentTypeScope="" ma:versionID="10eef79e35c2f14fe14e5bf889b3b6c2">
  <xsd:schema xmlns:xsd="http://www.w3.org/2001/XMLSchema" xmlns:xs="http://www.w3.org/2001/XMLSchema" xmlns:p="http://schemas.microsoft.com/office/2006/metadata/properties" xmlns:ns2="2a754ba4-327e-4bd3-8e44-d9d64d366456" xmlns:ns3="eb3b3898-ad51-46cc-8a33-7c1c57ba4c46" targetNamespace="http://schemas.microsoft.com/office/2006/metadata/properties" ma:root="true" ma:fieldsID="a1ff54d071b64d9b0a8153e610d87db3" ns2:_="" ns3:_="">
    <xsd:import namespace="2a754ba4-327e-4bd3-8e44-d9d64d366456"/>
    <xsd:import namespace="eb3b3898-ad51-46cc-8a33-7c1c57ba4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54ba4-327e-4bd3-8e44-d9d64d366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3b3898-ad51-46cc-8a33-7c1c57ba4c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D8F49A-DB6B-4C86-AA63-35C47326CCA7}"/>
</file>

<file path=customXml/itemProps2.xml><?xml version="1.0" encoding="utf-8"?>
<ds:datastoreItem xmlns:ds="http://schemas.openxmlformats.org/officeDocument/2006/customXml" ds:itemID="{59CD0217-189A-4AC5-BBDF-B88337413964}"/>
</file>

<file path=customXml/itemProps3.xml><?xml version="1.0" encoding="utf-8"?>
<ds:datastoreItem xmlns:ds="http://schemas.openxmlformats.org/officeDocument/2006/customXml" ds:itemID="{79BAA731-6A68-4CDF-B822-7743B06C187D}"/>
</file>

<file path=customXml/itemProps4.xml><?xml version="1.0" encoding="utf-8"?>
<ds:datastoreItem xmlns:ds="http://schemas.openxmlformats.org/officeDocument/2006/customXml" ds:itemID="{AC45F56D-2C86-488B-8A7C-C1F271785C23}"/>
</file>

<file path=docProps/app.xml><?xml version="1.0" encoding="utf-8"?>
<Properties xmlns="http://schemas.openxmlformats.org/officeDocument/2006/extended-properties" xmlns:vt="http://schemas.openxmlformats.org/officeDocument/2006/docPropsVTypes">
  <Template>Normal</Template>
  <TotalTime>0</TotalTime>
  <Pages>9</Pages>
  <Words>2345</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Rukesh Sadhai</cp:lastModifiedBy>
  <cp:revision>2</cp:revision>
  <dcterms:created xsi:type="dcterms:W3CDTF">2018-11-21T07:17:00Z</dcterms:created>
  <dcterms:modified xsi:type="dcterms:W3CDTF">2018-11-21T07:17:00Z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0x01010071CD45712EE140448B1D650752E6FB2D</vt:lpwstr>
  </property>
</Properties>
</file>